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09" w:rsidRDefault="00995809" w:rsidP="00995809">
      <w:pPr>
        <w:spacing w:line="360" w:lineRule="auto"/>
        <w:jc w:val="left"/>
        <w:rPr>
          <w:b/>
          <w:bCs/>
          <w:u w:val="single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：</w:t>
      </w:r>
      <w:r w:rsidRPr="001204B0">
        <w:rPr>
          <w:rFonts w:ascii="宋体" w:eastAsia="宋体" w:hAnsi="宋体" w:cs="宋体" w:hint="eastAsia"/>
          <w:sz w:val="24"/>
          <w:szCs w:val="24"/>
          <w:lang w:val="zh-TW" w:eastAsia="zh-TW"/>
        </w:rPr>
        <w:t>武汉大学信息管理学院附件首届公益项目设计大赛项目策划书</w:t>
      </w:r>
      <w:r>
        <w:rPr>
          <w:b/>
          <w:bCs/>
        </w:rPr>
        <w:t xml:space="preserve"> </w:t>
      </w:r>
    </w:p>
    <w:p w:rsidR="00995809" w:rsidRDefault="00995809" w:rsidP="00995809">
      <w:pPr>
        <w:spacing w:after="120" w:line="36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995809" w:rsidRDefault="00995809" w:rsidP="00995809">
      <w:pPr>
        <w:spacing w:after="120" w:line="360" w:lineRule="auto"/>
        <w:jc w:val="center"/>
        <w:rPr>
          <w:rFonts w:ascii="黑体" w:eastAsia="黑体" w:hAnsi="黑体" w:cs="黑体"/>
          <w:b/>
          <w:bCs/>
          <w:sz w:val="52"/>
          <w:szCs w:val="52"/>
          <w:lang w:val="zh-TW" w:eastAsia="zh-TW"/>
        </w:rPr>
      </w:pPr>
      <w:r>
        <w:rPr>
          <w:rFonts w:ascii="黑体" w:eastAsia="黑体" w:hAnsi="黑体" w:cs="黑体"/>
          <w:b/>
          <w:bCs/>
          <w:sz w:val="52"/>
          <w:szCs w:val="52"/>
          <w:lang w:val="zh-TW" w:eastAsia="zh-TW"/>
        </w:rPr>
        <w:t>武汉大学信息管理学院</w:t>
      </w:r>
    </w:p>
    <w:p w:rsidR="00995809" w:rsidRDefault="00995809" w:rsidP="00995809">
      <w:pPr>
        <w:spacing w:after="120" w:line="360" w:lineRule="auto"/>
        <w:jc w:val="center"/>
        <w:rPr>
          <w:rFonts w:ascii="黑体" w:eastAsia="黑体" w:hAnsi="黑体" w:cs="黑体"/>
          <w:b/>
          <w:bCs/>
          <w:sz w:val="50"/>
          <w:szCs w:val="50"/>
          <w:lang w:val="zh-TW" w:eastAsia="zh-TW"/>
        </w:rPr>
      </w:pPr>
      <w:r>
        <w:rPr>
          <w:rFonts w:ascii="黑体" w:eastAsia="黑体" w:hAnsi="黑体" w:cs="黑体"/>
          <w:b/>
          <w:bCs/>
          <w:sz w:val="50"/>
          <w:szCs w:val="50"/>
          <w:lang w:val="zh-TW" w:eastAsia="zh-TW"/>
        </w:rPr>
        <w:t>首届公益项目设计大赛</w:t>
      </w:r>
    </w:p>
    <w:p w:rsidR="00995809" w:rsidRDefault="00995809" w:rsidP="00995809">
      <w:pPr>
        <w:spacing w:after="120" w:line="360" w:lineRule="auto"/>
        <w:jc w:val="center"/>
        <w:rPr>
          <w:rFonts w:ascii="华文新魏" w:eastAsia="华文新魏" w:hAnsi="华文新魏" w:cs="华文新魏"/>
          <w:sz w:val="84"/>
          <w:szCs w:val="84"/>
        </w:rPr>
      </w:pPr>
      <w:r>
        <w:rPr>
          <w:rFonts w:eastAsia="华文新魏" w:hint="eastAsia"/>
          <w:sz w:val="84"/>
          <w:szCs w:val="84"/>
          <w:lang w:val="zh-TW" w:eastAsia="zh-TW"/>
        </w:rPr>
        <w:t>项</w:t>
      </w:r>
      <w:r>
        <w:rPr>
          <w:rFonts w:eastAsia="华文新魏" w:hint="eastAsia"/>
          <w:sz w:val="84"/>
          <w:szCs w:val="84"/>
          <w:lang w:val="zh-TW" w:eastAsia="zh-TW"/>
        </w:rPr>
        <w:t xml:space="preserve"> </w:t>
      </w:r>
      <w:r>
        <w:rPr>
          <w:rFonts w:eastAsia="华文新魏" w:hint="eastAsia"/>
          <w:sz w:val="84"/>
          <w:szCs w:val="84"/>
          <w:lang w:val="zh-TW" w:eastAsia="zh-TW"/>
        </w:rPr>
        <w:t>目</w:t>
      </w:r>
      <w:r>
        <w:rPr>
          <w:rFonts w:ascii="华文新魏" w:hAnsi="华文新魏"/>
          <w:sz w:val="84"/>
          <w:szCs w:val="84"/>
        </w:rPr>
        <w:t xml:space="preserve"> </w:t>
      </w:r>
      <w:r>
        <w:rPr>
          <w:rFonts w:eastAsia="华文新魏" w:hint="eastAsia"/>
          <w:sz w:val="84"/>
          <w:szCs w:val="84"/>
          <w:lang w:val="zh-TW" w:eastAsia="zh-TW"/>
        </w:rPr>
        <w:t>策</w:t>
      </w:r>
      <w:r>
        <w:rPr>
          <w:rFonts w:eastAsia="华文新魏" w:hint="eastAsia"/>
          <w:sz w:val="84"/>
          <w:szCs w:val="84"/>
          <w:lang w:val="zh-TW" w:eastAsia="zh-TW"/>
        </w:rPr>
        <w:t xml:space="preserve"> </w:t>
      </w:r>
      <w:r>
        <w:rPr>
          <w:rFonts w:eastAsia="华文新魏" w:hint="eastAsia"/>
          <w:sz w:val="84"/>
          <w:szCs w:val="84"/>
          <w:lang w:val="zh-TW" w:eastAsia="zh-TW"/>
        </w:rPr>
        <w:t>划</w:t>
      </w:r>
      <w:r>
        <w:rPr>
          <w:rFonts w:eastAsia="华文新魏" w:hint="eastAsia"/>
          <w:sz w:val="84"/>
          <w:szCs w:val="84"/>
          <w:lang w:val="zh-TW" w:eastAsia="zh-TW"/>
        </w:rPr>
        <w:t xml:space="preserve"> </w:t>
      </w:r>
      <w:r>
        <w:rPr>
          <w:rFonts w:eastAsia="华文新魏" w:hint="eastAsia"/>
          <w:sz w:val="84"/>
          <w:szCs w:val="84"/>
          <w:lang w:val="zh-TW" w:eastAsia="zh-TW"/>
        </w:rPr>
        <w:t>书</w:t>
      </w: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70518C4" wp14:editId="0993CC68">
            <wp:simplePos x="0" y="0"/>
            <wp:positionH relativeFrom="page">
              <wp:posOffset>2084704</wp:posOffset>
            </wp:positionH>
            <wp:positionV relativeFrom="page">
              <wp:posOffset>4225925</wp:posOffset>
            </wp:positionV>
            <wp:extent cx="4997450" cy="5077460"/>
            <wp:effectExtent l="0" t="0" r="0" b="0"/>
            <wp:wrapNone/>
            <wp:docPr id="1073741825" name="officeArt object" descr="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6" descr="106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5077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项 目 名 称：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                                            </w:t>
      </w: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b/>
          <w:bCs/>
          <w:sz w:val="28"/>
          <w:szCs w:val="28"/>
          <w:u w:val="single"/>
        </w:rPr>
      </w:pP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                                                         </w:t>
      </w: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b/>
          <w:bCs/>
          <w:sz w:val="28"/>
          <w:szCs w:val="28"/>
          <w:u w:val="single"/>
        </w:rPr>
      </w:pP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b/>
          <w:bCs/>
          <w:sz w:val="28"/>
          <w:szCs w:val="28"/>
          <w:u w:val="single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团 队 名 称：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                                            </w:t>
      </w: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项 目 类 别：</w:t>
      </w: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□ 1.</w:t>
      </w:r>
      <w:r>
        <w:t xml:space="preserve"> 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优化学院青协/其他组织现有项目 </w:t>
      </w:r>
    </w:p>
    <w:p w:rsidR="00995809" w:rsidRDefault="00995809" w:rsidP="00995809">
      <w:pPr>
        <w:spacing w:after="120" w:line="28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援之行            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绿之行            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缘之行            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>暖之行</w:t>
      </w: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>其他组织现有项目</w:t>
      </w: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□ 2.</w:t>
      </w:r>
      <w:r>
        <w:t xml:space="preserve"> 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>展现学科特色，发出时代新声</w:t>
      </w:r>
    </w:p>
    <w:p w:rsidR="00995809" w:rsidRDefault="00995809" w:rsidP="00995809">
      <w:pPr>
        <w:spacing w:after="120" w:line="28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邻里相望与为老服务类                 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阳光助残类</w:t>
      </w:r>
    </w:p>
    <w:p w:rsidR="00995809" w:rsidRDefault="00995809" w:rsidP="00995809">
      <w:pPr>
        <w:spacing w:after="120" w:line="28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关爱农民工子女类                        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环境保护类</w:t>
      </w:r>
    </w:p>
    <w:p w:rsidR="00995809" w:rsidRDefault="00995809" w:rsidP="00995809">
      <w:pPr>
        <w:spacing w:after="120" w:line="28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文化宣传与网络文明类                       </w:t>
      </w:r>
      <w:r>
        <w:rPr>
          <w:rFonts w:ascii="黑体" w:eastAsia="黑体" w:hAnsi="黑体" w:cs="黑体"/>
          <w:sz w:val="24"/>
          <w:szCs w:val="24"/>
        </w:rPr>
        <w:t>□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 xml:space="preserve"> 其它领域类</w:t>
      </w:r>
    </w:p>
    <w:p w:rsidR="00995809" w:rsidRDefault="00995809" w:rsidP="00995809">
      <w:pPr>
        <w:spacing w:after="120" w:line="360" w:lineRule="auto"/>
        <w:rPr>
          <w:rFonts w:ascii="黑体" w:eastAsia="黑体" w:hAnsi="黑体" w:cs="黑体"/>
          <w:sz w:val="24"/>
          <w:szCs w:val="24"/>
        </w:rPr>
      </w:pPr>
    </w:p>
    <w:p w:rsidR="00995809" w:rsidRDefault="00995809" w:rsidP="00995809">
      <w:pPr>
        <w:widowControl/>
        <w:jc w:val="left"/>
        <w:rPr>
          <w:rFonts w:ascii="仿宋" w:eastAsia="仿宋" w:hAnsi="仿宋" w:cs="仿宋"/>
          <w:b/>
          <w:bCs/>
          <w:sz w:val="18"/>
          <w:szCs w:val="18"/>
          <w:u w:val="thick" w:color="FF0000"/>
        </w:rPr>
      </w:pPr>
    </w:p>
    <w:p w:rsidR="00995809" w:rsidRDefault="00995809" w:rsidP="00995809">
      <w:pPr>
        <w:widowControl/>
        <w:jc w:val="left"/>
        <w:rPr>
          <w:sz w:val="18"/>
          <w:szCs w:val="18"/>
        </w:rPr>
      </w:pPr>
      <w:r>
        <w:rPr>
          <w:rFonts w:ascii="仿宋" w:eastAsia="仿宋" w:hAnsi="仿宋" w:cs="仿宋"/>
          <w:b/>
          <w:bCs/>
          <w:sz w:val="18"/>
          <w:szCs w:val="18"/>
          <w:u w:val="thick" w:color="FF0000"/>
        </w:rPr>
        <w:lastRenderedPageBreak/>
        <w:t xml:space="preserve">                          </w:t>
      </w:r>
      <w:r>
        <w:rPr>
          <w:noProof/>
          <w:sz w:val="18"/>
          <w:szCs w:val="18"/>
        </w:rPr>
        <w:drawing>
          <wp:inline distT="0" distB="0" distL="0" distR="0" wp14:anchorId="061563EA" wp14:editId="7DA6A8F9">
            <wp:extent cx="375286" cy="342879"/>
            <wp:effectExtent l="0" t="0" r="0" b="0"/>
            <wp:docPr id="1073741826" name="officeArt object" descr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图片 14" descr="图片 1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3191" t="10383" r="14243" b="16929"/>
                    <a:stretch>
                      <a:fillRect/>
                    </a:stretch>
                  </pic:blipFill>
                  <pic:spPr>
                    <a:xfrm>
                      <a:off x="0" y="0"/>
                      <a:ext cx="375286" cy="342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武汉大学信息管理学院青年志愿者协会</w:t>
      </w:r>
      <w:r>
        <w:rPr>
          <w:rFonts w:ascii="仿宋" w:eastAsia="仿宋" w:hAnsi="仿宋" w:cs="仿宋"/>
          <w:b/>
          <w:bCs/>
          <w:sz w:val="18"/>
          <w:szCs w:val="18"/>
          <w:u w:val="thick" w:color="FF0000"/>
        </w:rPr>
        <w:t xml:space="preserve">                         </w:t>
      </w:r>
    </w:p>
    <w:p w:rsidR="00995809" w:rsidRDefault="00995809" w:rsidP="00995809">
      <w:pPr>
        <w:spacing w:after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一、活动背景（宋体，四号字，加粗，左对齐）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sz w:val="24"/>
          <w:szCs w:val="24"/>
        </w:rPr>
        <w:t>2. 300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字以内简要说明活动开展的背景。</w:t>
      </w:r>
    </w:p>
    <w:p w:rsidR="00995809" w:rsidRDefault="00995809" w:rsidP="00995809">
      <w:pPr>
        <w:spacing w:after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二、活动目的及意义（宋体，四号字，加粗，左对齐）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sz w:val="24"/>
          <w:szCs w:val="24"/>
        </w:rPr>
        <w:t>2. 300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字以内简要说明活动开展的目的。</w:t>
      </w:r>
    </w:p>
    <w:p w:rsidR="00995809" w:rsidRDefault="00995809" w:rsidP="00995809">
      <w:pPr>
        <w:spacing w:after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三、活动主题（宋体，四号字，加粗，左对齐）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本次志愿服务项目分为两大类十小类：</w:t>
      </w: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优化学院青协</w:t>
      </w:r>
      <w:r>
        <w:rPr>
          <w:sz w:val="24"/>
          <w:szCs w:val="24"/>
          <w:lang w:val="zh-TW" w:eastAsia="zh-TW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其他组织现有项目：援之行，绿之行，暖之行，缘之行；</w:t>
      </w:r>
      <w:r>
        <w:rPr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展现学科特色，发出时代新声：邻里相望与为老服务类，阳光助残类，关爱农民工子女类，环境保护类，文化宣传与网络文明类，其它领域类。请在电子稿中将对应的项目类别的</w:t>
      </w:r>
      <w:r>
        <w:rPr>
          <w:sz w:val="24"/>
          <w:szCs w:val="24"/>
        </w:rPr>
        <w:t>“□”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替换成</w:t>
      </w:r>
      <w:r>
        <w:rPr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■</w:t>
      </w:r>
      <w:r>
        <w:rPr>
          <w:sz w:val="24"/>
          <w:szCs w:val="24"/>
        </w:rPr>
        <w:t>”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，不得多选。</w:t>
      </w:r>
    </w:p>
    <w:p w:rsidR="00995809" w:rsidRDefault="00995809" w:rsidP="00995809">
      <w:pPr>
        <w:spacing w:after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四、活动时间及地点（宋体，四号字，加粗，左对齐）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活动时间尽量精确到上下午，长期活动可以备注说明。</w:t>
      </w:r>
    </w:p>
    <w:p w:rsidR="00995809" w:rsidRDefault="00995809" w:rsidP="00995809">
      <w:pPr>
        <w:spacing w:after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五、团队介绍（宋体，四号字，加粗，左对齐）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sz w:val="24"/>
          <w:szCs w:val="24"/>
        </w:rPr>
        <w:lastRenderedPageBreak/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参赛队伍请填写所属专业或班级，学生组织及社团项目填写组织或者社团全称。</w:t>
      </w:r>
    </w:p>
    <w:p w:rsidR="00995809" w:rsidRDefault="00995809" w:rsidP="00995809">
      <w:pPr>
        <w:spacing w:after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六、活动内容</w:t>
      </w:r>
      <w:bookmarkStart w:id="0" w:name="_Hlk532214546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（宋体，四号字，加粗，左对齐）</w:t>
      </w:r>
      <w:bookmarkEnd w:id="0"/>
    </w:p>
    <w:p w:rsidR="00995809" w:rsidRDefault="00995809" w:rsidP="00995809">
      <w:pPr>
        <w:spacing w:after="120" w:line="360" w:lineRule="auto"/>
        <w:ind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  <w:lang w:val="zh-TW" w:eastAsia="zh-TW"/>
        </w:rPr>
        <w:t>活动前期（宋体，小四号字，加粗，左对齐）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写明计划开展活动模式（线上或线下）、开展时间及频次（尽量精确到上下午，长期活动可以备注说明）、开展地点（或所在媒体），以及活动的人员安排及物资准备。</w:t>
      </w:r>
    </w:p>
    <w:p w:rsidR="00995809" w:rsidRDefault="00995809" w:rsidP="00995809">
      <w:pPr>
        <w:spacing w:after="120" w:line="360" w:lineRule="auto"/>
        <w:ind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  <w:lang w:val="zh-TW" w:eastAsia="zh-TW"/>
        </w:rPr>
        <w:t>活动中期（宋体，小四号字，加粗，左对齐）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写明中期活动开展的具体操作，时间安排、活动的详细过程。</w:t>
      </w:r>
    </w:p>
    <w:p w:rsidR="00995809" w:rsidRDefault="00995809" w:rsidP="00995809">
      <w:pPr>
        <w:spacing w:after="120" w:line="360" w:lineRule="auto"/>
        <w:ind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  <w:lang w:val="zh-TW" w:eastAsia="zh-TW"/>
        </w:rPr>
        <w:t>活动后期（宋体，小四号字，加粗，左对齐）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写明计划活动后期的收尾环节，活动内容、人员安排。</w:t>
      </w:r>
    </w:p>
    <w:p w:rsidR="00995809" w:rsidRDefault="00995809" w:rsidP="00995809">
      <w:pPr>
        <w:spacing w:after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七、预算（宋体，四号字，加粗，左对齐）</w:t>
      </w:r>
    </w:p>
    <w:p w:rsidR="00995809" w:rsidRDefault="00995809" w:rsidP="00995809">
      <w:pPr>
        <w:spacing w:after="120" w:line="360" w:lineRule="auto"/>
        <w:ind w:firstLine="48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写明每个活动环节的物资以及每项物资所需要的预算</w:t>
      </w:r>
    </w:p>
    <w:p w:rsidR="00995809" w:rsidRDefault="00995809" w:rsidP="00995809">
      <w:pPr>
        <w:spacing w:after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八、活动可行性分析（宋体，四号字，加粗，左对齐）</w:t>
      </w:r>
    </w:p>
    <w:p w:rsidR="00995809" w:rsidRDefault="00995809" w:rsidP="00995809">
      <w:pPr>
        <w:spacing w:after="120" w:line="360" w:lineRule="auto"/>
        <w:ind w:firstLine="48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倍行间距；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联系实际情况，结合活动开展的方式和活动内容分析活动可行性。假设活动实施，说明其中可能遇到的问题和备选的解决方案。</w:t>
      </w: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</w:p>
    <w:p w:rsidR="00995809" w:rsidRDefault="00995809" w:rsidP="00995809">
      <w:pPr>
        <w:spacing w:after="120" w:line="360" w:lineRule="auto"/>
        <w:ind w:firstLine="480"/>
        <w:rPr>
          <w:sz w:val="24"/>
          <w:szCs w:val="24"/>
        </w:rPr>
      </w:pPr>
    </w:p>
    <w:p w:rsidR="00995809" w:rsidRDefault="00995809" w:rsidP="00995809">
      <w:pPr>
        <w:spacing w:after="120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注意事项：</w:t>
      </w:r>
    </w:p>
    <w:p w:rsidR="00995809" w:rsidRDefault="00995809" w:rsidP="009958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标题不要采用</w:t>
      </w:r>
      <w:r>
        <w:rPr>
          <w:sz w:val="24"/>
          <w:szCs w:val="24"/>
        </w:rPr>
        <w:t>WORD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自动编号；</w:t>
      </w:r>
    </w:p>
    <w:p w:rsidR="00995809" w:rsidRDefault="00995809" w:rsidP="009958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页眉、页脚</w:t>
      </w:r>
      <w:r>
        <w:rPr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宋体、小五、居中。页眉内容</w:t>
      </w:r>
      <w:r>
        <w:rPr>
          <w:sz w:val="24"/>
          <w:szCs w:val="24"/>
        </w:rPr>
        <w:t>:“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武汉大学信息管理学院青年志愿者协会</w:t>
      </w:r>
      <w:r>
        <w:rPr>
          <w:sz w:val="24"/>
          <w:szCs w:val="24"/>
          <w:lang w:val="zh-TW" w:eastAsia="zh-TW"/>
        </w:rPr>
        <w:t>”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，页脚格式</w:t>
      </w:r>
      <w:r>
        <w:rPr>
          <w:sz w:val="24"/>
          <w:szCs w:val="24"/>
        </w:rPr>
        <w:t>:-#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（页码）</w:t>
      </w:r>
      <w:r>
        <w:rPr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；</w:t>
      </w:r>
    </w:p>
    <w:p w:rsidR="00995809" w:rsidRDefault="00995809" w:rsidP="00995809">
      <w:pPr>
        <w:spacing w:after="120"/>
      </w:pPr>
      <w:r>
        <w:rPr>
          <w:sz w:val="24"/>
          <w:szCs w:val="24"/>
        </w:rPr>
        <w:t>3.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水印</w:t>
      </w:r>
      <w:r>
        <w:rPr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以我院青协</w:t>
      </w:r>
      <w:r>
        <w:rPr>
          <w:sz w:val="24"/>
          <w:szCs w:val="24"/>
        </w:rPr>
        <w:t>logo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为水印图片。</w:t>
      </w:r>
      <w:r>
        <w:rPr>
          <w:sz w:val="24"/>
          <w:szCs w:val="24"/>
        </w:rPr>
        <w:t>(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后附青协</w:t>
      </w:r>
      <w:r>
        <w:rPr>
          <w:sz w:val="24"/>
          <w:szCs w:val="24"/>
        </w:rPr>
        <w:t>logo)</w:t>
      </w:r>
      <w:bookmarkStart w:id="1" w:name="_GoBack"/>
      <w:r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7DAD55A9" wp14:editId="7DBC2250">
            <wp:simplePos x="0" y="0"/>
            <wp:positionH relativeFrom="margin">
              <wp:posOffset>-6349</wp:posOffset>
            </wp:positionH>
            <wp:positionV relativeFrom="line">
              <wp:posOffset>398778</wp:posOffset>
            </wp:positionV>
            <wp:extent cx="1781032" cy="1662790"/>
            <wp:effectExtent l="0" t="0" r="0" b="0"/>
            <wp:wrapNone/>
            <wp:docPr id="1073741827" name="officeArt object" descr="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06" descr="106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032" cy="1662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1"/>
      <w:r>
        <w:t xml:space="preserve"> </w:t>
      </w:r>
    </w:p>
    <w:p w:rsidR="00995809" w:rsidRDefault="00995809" w:rsidP="00995809">
      <w:pPr>
        <w:spacing w:after="120"/>
      </w:pPr>
    </w:p>
    <w:p w:rsidR="00BF4A40" w:rsidRDefault="00BF4A40"/>
    <w:sectPr w:rsidR="00BF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E1" w:rsidRDefault="007E0DE1" w:rsidP="00995809">
      <w:r>
        <w:separator/>
      </w:r>
    </w:p>
  </w:endnote>
  <w:endnote w:type="continuationSeparator" w:id="0">
    <w:p w:rsidR="007E0DE1" w:rsidRDefault="007E0DE1" w:rsidP="0099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E1" w:rsidRDefault="007E0DE1" w:rsidP="00995809">
      <w:r>
        <w:separator/>
      </w:r>
    </w:p>
  </w:footnote>
  <w:footnote w:type="continuationSeparator" w:id="0">
    <w:p w:rsidR="007E0DE1" w:rsidRDefault="007E0DE1" w:rsidP="0099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7B"/>
    <w:rsid w:val="007C217B"/>
    <w:rsid w:val="007E0DE1"/>
    <w:rsid w:val="00995809"/>
    <w:rsid w:val="00B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B1972-D500-4FB4-B70D-6EE0C57F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580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809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4">
    <w:name w:val="页眉 字符"/>
    <w:basedOn w:val="a0"/>
    <w:link w:val="a3"/>
    <w:uiPriority w:val="99"/>
    <w:rsid w:val="00995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8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6">
    <w:name w:val="页脚 字符"/>
    <w:basedOn w:val="a0"/>
    <w:link w:val="a5"/>
    <w:uiPriority w:val="99"/>
    <w:rsid w:val="00995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2019-02-19T01:46:00Z</dcterms:created>
  <dcterms:modified xsi:type="dcterms:W3CDTF">2019-02-19T01:47:00Z</dcterms:modified>
</cp:coreProperties>
</file>