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武汉大学青年研究中心调研课题立项管理办法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（2019年修订）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为了规范武汉大学青年研究中心调研课题立项管理工作，特制定本管理办法。</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武汉大学青年研究中心（以下简称“研究中心”） 是课题立项管理部门，在共青团武汉大学委员会（以下简称“校团委”）的指导下对研究中心调研课题立项工作进行管理。研究中心主任由校团委书记兼任。研究中心办公室设在校团委宣传办公室。研究中心日常工作依托武汉大学大学生中国特色社会主义理论体系学习研究会具体开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第二章 课题的申报与立项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研究中心每年度将社会热点问题中适合大学生重点研究的参考课题公布在《武汉大学青年研究中心调研课题立项参考选题》上，同时，也支持和鼓励广大同学根据自身兴趣和专业特点就与本主题有关的课题领域自主选题来研究和探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研究中心将通过招标的方式确定课题承担人或承担单位。凡我校各院、系分团委、社团组织和学生个人均可以竞标的方式申报课题立项。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申报立项课题应以青年研究为主，包括新时代下中国青年所面临的学习、就业、情感、思想观念以及其他与青年密切相关的问题，立项课题要切实为我校青年教育和共青团事业服务。申报项目一般应在教师的指导下进行。学生可以按照课题的需要确定指导教师，并自行联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申报课题应先填写《武汉大学青年研究中心调研课题立项申请书》，经所在单位签署意见后，由项目负责人将材料交到院系团委，由院系团委汇总后在截止日期前交到青年研究中心办公室，学生组织申报则直接将材料交到研究中心负责老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研究中心将秉着公平、公正的原则，根据申报课题的研究价值、可行性和创新性对各项目立项申请书进行评审，作出可否立项的决定，并划分为重点课题和一般课题。以下项目不予立项：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1.违反党和国家基本路线、方针、政策的；2.已确定公开出版的书籍以及刊物的约稿；3.明显不具备科研价值的项目；4.专项经费无力承担的项目；5.非我校单位和个人申报的研究项目。</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课题研究期限为一年，要求一次性完成课题的申报、立项和结题工作。每年9月进行课题的申报以及立项工作，次年4月结题。同时，为了保证课题研究的质量以及加强管理，研究中心将在中期进行考核，若各队不能按时中期调研成果，经答辩委员会审核，有权取消课题研究、经费资助等相关资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课题专项经费管理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课题研究的经费来源分为三个部分：第一为青年研究中心设立的专项经费资助；第二为课题研究者自行支付；第三为指导老师经费支持。其中，青年研究中心的专项经费资助视研究课题而定，重点课题和一般课题分别给予不同额度的资助。</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第九条</w:t>
      </w:r>
      <w:r>
        <w:rPr>
          <w:rFonts w:hint="eastAsia" w:ascii="仿宋" w:hAnsi="仿宋" w:eastAsia="仿宋" w:cs="仿宋"/>
          <w:sz w:val="32"/>
          <w:szCs w:val="32"/>
        </w:rPr>
        <w:t xml:space="preserve"> 研究中心设立专项经费资助须具备以下条件，第一必须为立项课题；第二必须按规定进度完成课题；第三研究成果必须具有原创性。</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研究中心设立专项经费资助中标单位和个人进行课题的研究工作，研究过程中因公花费的开销须开具正式发票，并交项目负责人汇总，以便研究成果评审完成后统一报销。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发票上须写明具体物品、数量及单价，并由项目负责人和具体经手人在发票背面共同签字，项目负责人与发票具体经手人不得是同一人。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承担课题研究的学生个人应根据资助金额和课题需要，在指导老师指导下合理使用专项经费。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专项经费使用范围：资料费、文印费、差旅费、材料 费、版面费及其它确因课题需要的各项支出（学校财务规 定不予报销的开支项目除外）。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专项经费报销流程：在研究成果评审完成后，研究中心集中办理报销手续。1.各课题组制作报销清单须请指导老师签字后送至研究中心办公室。2.研究中心办公室对各课题组报销清单审核汇总。3.研究中心到校团委综合办公室按照校团委经费核销程序办理相关手续。4.研究中心办公室到财务部审核报销。5.研究中心将报销费用统一发放至各课题组负责人。</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经费报销的实际比例依据研究中心组成的评审小组对研究成果的综合评估情况而定。对于虚报经费的单位和个人，不论出于何种原因，一经核实，研究中心原则上不考虑资助。</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 课题研究与管理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课题研究应实事求是，社会调查、问题分析、方法应用等，都要以事实为根据，不随意夸张，不主观臆造；坚持“以研究促学习，学习研究并举”的原则，处理好课题研究与能力提高的关系和理论与实践的关系。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为了保证课题能够按时保质完成，研究中心将跟踪课题的研究进展情况，各课题组要按照要求认真做好中期阶段性总结，并提交一份中期进展报告至研究中心，供研究中心审查备份。若有弄虚作假者，一经核实，即给予批评教育；情节严重的，经研究中心研究，可取消 其立项及经费资助资格。</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在课题研究过程中，因故对原研究方案、研究人员作重大调整、改变或中止研究的，须由课题负责人和所在单位向研究中心提出书面申请。研究中心可以根据实际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r>
        <w:rPr>
          <w:rFonts w:hint="eastAsia" w:ascii="仿宋" w:hAnsi="仿宋" w:eastAsia="仿宋" w:cs="仿宋"/>
          <w:sz w:val="32"/>
          <w:szCs w:val="32"/>
        </w:rPr>
        <w:t>需要中止运作和资助该课题，或视乎课题价值另外成立专项课题小组继续完成剩余的研究工作；因故中止的课题的已有研究成果归研究中心所有。</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第五章 课题的验收与评优</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课题研究完成后，项目负责人应提交研究成果和总结报告的打印版材料至青年研究中心办公室，并将电子版相关材料发送至指定邮箱。</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课题项目研究完成后，评审小组对各组织和个人完成的研究成果进行评审，最终评出优秀成果奖，其中一等奖占课题总数的10%，二等奖占20%，三等奖占30%。由校团委和青年研究中心共同颁发奖励证书及结题证书。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凡是中期评估合格、并按时提交研究成果的课题组，在评审小组审查合格、完成报销手续后，均可获得相应的专项课题经费；对于中期评估合格、但最终研究成果审查不合格的课题，研究中心将根据实际情况削减部分或全部经费；对于承接因故中止课题的专项课题小组，研究中心将根据成果价值评估情况酌情拨发经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青年研究中心鼓励并积极推荐优秀调研成果公开发表。对于项目成果验收合格的课题组，在项目结题半年内将调研成果公开发表在国家核心期刊上，并且该公开发表成果或作者介绍处注明“武汉大学青年研究中心”的， 每篇可获得</w:t>
      </w:r>
      <w:r>
        <w:rPr>
          <w:rFonts w:hint="eastAsia" w:ascii="仿宋" w:hAnsi="仿宋" w:eastAsia="仿宋" w:cs="仿宋"/>
          <w:sz w:val="32"/>
          <w:szCs w:val="32"/>
          <w:lang w:val="en-US" w:eastAsia="zh-CN"/>
        </w:rPr>
        <w:t>一定金额的</w:t>
      </w:r>
      <w:r>
        <w:rPr>
          <w:rFonts w:hint="eastAsia" w:ascii="仿宋" w:hAnsi="仿宋" w:eastAsia="仿宋" w:cs="仿宋"/>
          <w:sz w:val="32"/>
          <w:szCs w:val="32"/>
        </w:rPr>
        <w:t>特别资助。领取特别资助时，须提交发表有该课题成果的期刊原件备案，并提供有关发票。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学术论文所发刊物级别以青年研究中心认定为准，不 包括任何形式的增刊。对于任何弄虚作假、试图以此谋利 的行为，一经查实，研究中心可要求收回一切资助，并在全校一定范围内进行通报批评。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本管理办法修改和解释权属武汉大学青年研究中心。</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本管理办法自公布之日起正式实施。在此之前的相关管理办法与本办法不一致的，以本办法为准。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61FDE"/>
    <w:rsid w:val="1B921D77"/>
    <w:rsid w:val="29B61FDE"/>
    <w:rsid w:val="6D917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2019-11-20T10:13:00Z</dcterms:created>
  <dc:creator>Vicky</dc:creator>
  <cp:lastModifiedBy>Vicky</cp:lastModifiedBy>
  <dcterms:modified xsi:type="dcterms:W3CDTF">2019-11-20T10:55:31Z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