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10720"/>
        </w:tabs>
        <w:ind w:right="772" w:rightChars="368" w:firstLine="3255" w:firstLineChars="1550"/>
      </w:pPr>
      <w:bookmarkStart w:id="0" w:name="_GoBack"/>
      <w:bookmarkEnd w:id="0"/>
      <w:r>
        <w:pict>
          <v:shape id="文本框 71" o:spid="_x0000_s1032" o:spt="202" type="#_x0000_t202" style="position:absolute;left:0pt;margin-left:762.4pt;margin-top:-1.7pt;height:33.05pt;width:341.6pt;z-index:251658240;mso-width-relative:page;mso-height-relative:page;" stroked="f" coordsize="21600,21600">
            <v:path/>
            <v:fill focussize="0,0"/>
            <v:stroke on="f"/>
            <v:imagedata o:title=""/>
            <o:lock v:ext="edit" grouping="f" rotation="f" text="f" aspectratio="f"/>
            <v:textbox inset="7.19992125984252pt,3.59992125984252pt,7.19992125984252pt,3.59992125984252pt">
              <w:txbxContent>
                <w:p>
                  <w:r>
                    <w:rPr>
                      <w:rFonts w:hint="eastAsia"/>
                      <w:b/>
                      <w:bCs/>
                      <w:sz w:val="30"/>
                    </w:rPr>
                    <w:t>时政风云 第</w:t>
                  </w:r>
                  <w:r>
                    <w:rPr>
                      <w:rFonts w:hint="eastAsia"/>
                      <w:b/>
                      <w:bCs/>
                      <w:sz w:val="30"/>
                      <w:lang w:val="en-US" w:eastAsia="zh-CN"/>
                    </w:rPr>
                    <w:t>97</w:t>
                  </w:r>
                  <w:r>
                    <w:rPr>
                      <w:rFonts w:hint="eastAsia"/>
                      <w:b/>
                      <w:bCs/>
                      <w:sz w:val="30"/>
                    </w:rPr>
                    <w:t>期 第三版</w:t>
                  </w:r>
                  <w:r>
                    <w:rPr>
                      <w:rFonts w:hint="eastAsia"/>
                      <w:sz w:val="30"/>
                    </w:rPr>
                    <w:t xml:space="preserve">    </w:t>
                  </w:r>
                  <w:r>
                    <w:rPr>
                      <w:sz w:val="30"/>
                    </w:rPr>
                    <w:t xml:space="preserve">    </w:t>
                  </w:r>
                  <w:r>
                    <w:rPr>
                      <w:rFonts w:hint="eastAsia" w:ascii="宋体" w:hAnsi="宋体"/>
                      <w:b/>
                      <w:bCs/>
                      <w:sz w:val="28"/>
                      <w:szCs w:val="28"/>
                    </w:rPr>
                    <w:t>本版责编：</w:t>
                  </w:r>
                  <w:r>
                    <w:rPr>
                      <w:rFonts w:hint="eastAsia" w:ascii="宋体" w:hAnsi="宋体"/>
                      <w:b/>
                      <w:bCs/>
                      <w:sz w:val="28"/>
                      <w:szCs w:val="28"/>
                      <w:lang w:val="en-US" w:eastAsia="zh-CN"/>
                    </w:rPr>
                    <w:t>杨楠</w:t>
                  </w:r>
                </w:p>
              </w:txbxContent>
            </v:textbox>
          </v:shape>
        </w:pict>
      </w:r>
      <w:r>
        <w:rPr>
          <w:lang/>
        </w:rPr>
        <w:pict>
          <v:shape id="Picture 7" o:spid="_x0000_s1027" o:spt="75" type="#_x0000_t75" style="position:absolute;left:0pt;margin-left:540.25pt;margin-top:-5pt;height:32.45pt;width:49.7pt;z-index:251662336;mso-width-relative:page;mso-height-relative:page;" filled="f" stroked="f" coordsize="21600,21600">
            <v:path/>
            <v:fill on="f" focussize="0,0"/>
            <v:stroke on="f"/>
            <v:imagedata r:id="rId4" o:title="230516295A"/>
            <o:lock v:ext="edit" grouping="f" rotation="f" text="f" aspectratio="t"/>
          </v:shape>
        </w:pict>
      </w:r>
      <w:r>
        <w:rPr>
          <w:lang/>
        </w:rPr>
        <w:pict>
          <v:shape id="AutoShape 6" o:spid="_x0000_s1034" o:spt="136" type="#_x0000_t136" style="position:absolute;left:0pt;margin-left:592.7pt;margin-top:-7.8pt;height:35.25pt;width:106.5pt;z-index:251663360;mso-width-relative:page;mso-height-relative:page;" fillcolor="#FFFF00" filled="t" stroked="f" coordsize="21600,21600">
            <v:path/>
            <v:fill type="gradientRadial" on="t" color2="#FF9933" angle="-135" focus="100%" focussize="0f,0f" focusposition="32768f,32768f">
              <o:fill type="gradientCenter" v:ext="backwardCompatible"/>
            </v:fill>
            <v:stroke on="f"/>
            <v:imagedata o:title=""/>
            <o:lock v:ext="edit" grouping="f" rotation="f" text="f" aspectratio="f"/>
            <v:textpath on="t" fitshape="t" fitpath="t" trim="t" xscale="f" string="人物聚焦" style="font-family:隶书;font-size:36pt;v-text-align:center;"/>
            <v:shadow on="t" color="#C0C0C0" opacity="49152f"/>
          </v:shape>
        </w:pict>
      </w:r>
      <w:r>
        <w:pict>
          <v:shape id="文本框 54" o:spid="_x0000_s1029" o:spt="202" type="#_x0000_t202" style="position:absolute;left:0pt;margin-left:142.6pt;margin-top:-3.7pt;height:36pt;width:377.15pt;z-index:251659264;mso-width-relative:page;mso-height-relative:page;" stroked="f" coordsize="21600,21600">
            <v:path/>
            <v:fill focussize="0,0"/>
            <v:stroke on="f"/>
            <v:imagedata o:title=""/>
            <o:lock v:ext="edit" grouping="f" rotation="f" text="f" aspectratio="f"/>
            <v:textbox inset="7.19992125984252pt,3.59992125984252pt,7.19992125984252pt,3.59992125984252pt">
              <w:txbxContent>
                <w:p>
                  <w:pPr>
                    <w:rPr>
                      <w:rFonts w:hint="eastAsia"/>
                      <w:sz w:val="28"/>
                      <w:szCs w:val="28"/>
                    </w:rPr>
                  </w:pPr>
                  <w:r>
                    <w:rPr>
                      <w:rFonts w:hint="eastAsia"/>
                      <w:b/>
                      <w:bCs/>
                      <w:sz w:val="30"/>
                    </w:rPr>
                    <w:t>时政风云 第</w:t>
                  </w:r>
                  <w:r>
                    <w:rPr>
                      <w:rFonts w:hint="eastAsia"/>
                      <w:b/>
                      <w:bCs/>
                      <w:sz w:val="30"/>
                      <w:lang w:val="en-US" w:eastAsia="zh-CN"/>
                    </w:rPr>
                    <w:t>97</w:t>
                  </w:r>
                  <w:r>
                    <w:rPr>
                      <w:rFonts w:hint="eastAsia"/>
                      <w:b/>
                      <w:bCs/>
                      <w:sz w:val="30"/>
                    </w:rPr>
                    <w:t>期 第二版</w:t>
                  </w:r>
                  <w:r>
                    <w:rPr>
                      <w:rFonts w:hint="eastAsia"/>
                      <w:sz w:val="30"/>
                    </w:rPr>
                    <w:t xml:space="preserve">           </w:t>
                  </w:r>
                  <w:r>
                    <w:rPr>
                      <w:rFonts w:hint="eastAsia" w:ascii="宋体" w:hAnsi="宋体"/>
                      <w:b/>
                      <w:bCs/>
                      <w:sz w:val="28"/>
                      <w:szCs w:val="28"/>
                    </w:rPr>
                    <w:t>本版责编：</w:t>
                  </w:r>
                  <w:r>
                    <w:rPr>
                      <w:rFonts w:hint="eastAsia" w:ascii="宋体" w:hAnsi="宋体"/>
                      <w:b/>
                      <w:bCs/>
                      <w:sz w:val="28"/>
                      <w:szCs w:val="28"/>
                      <w:lang w:val="en-US" w:eastAsia="zh-CN"/>
                    </w:rPr>
                    <w:t>刘仕棋</w:t>
                  </w:r>
                  <w:r>
                    <w:rPr>
                      <w:rFonts w:hint="eastAsia" w:ascii="宋体" w:hAnsi="宋体"/>
                      <w:b/>
                      <w:bCs/>
                      <w:sz w:val="28"/>
                      <w:szCs w:val="28"/>
                    </w:rPr>
                    <w:t xml:space="preserve">  肖香龙</w:t>
                  </w:r>
                </w:p>
                <w:p/>
              </w:txbxContent>
            </v:textbox>
          </v:shape>
        </w:pict>
      </w:r>
      <w:r>
        <w:rPr>
          <w:lang/>
        </w:rPr>
        <w:pict>
          <v:shape id="Picture 4" o:spid="_x0000_s1031" o:spt="75" type="#_x0000_t75" style="position:absolute;left:0pt;margin-left:-42.3pt;margin-top:-14.55pt;height:42pt;width:47.7pt;z-index:251660288;mso-width-relative:page;mso-height-relative:page;" filled="f" stroked="f" coordsize="21600,21600">
            <v:path/>
            <v:fill on="f" focussize="0,0"/>
            <v:stroke on="f"/>
            <v:imagedata r:id="rId5" o:title="030001512262"/>
            <o:lock v:ext="edit" grouping="f" rotation="f" text="f" aspectratio="t"/>
          </v:shape>
        </w:pict>
      </w:r>
      <w:r>
        <w:rPr>
          <w:rFonts w:hint="eastAsia"/>
        </w:rPr>
        <w:pict>
          <v:shape id="_x0000_s1047" o:spid="_x0000_s1047" o:spt="136" type="#_x0000_t136" style="position:absolute;left:0pt;margin-left:4.5pt;margin-top:-16.65pt;height:46.5pt;width:128.7pt;z-index:251671552;mso-width-relative:page;mso-height-relative:page;" fillcolor="#FFFF00" filled="t" stroked="f" coordsize="21600,21600">
            <v:path/>
            <v:fill type="gradientRadial" on="t" color2="#FF9933" focus="100%" focussize="0,0">
              <o:fill type="gradientCenter" v:ext="backwardCompatible"/>
            </v:fill>
            <v:stroke on="f"/>
            <v:imagedata o:title=""/>
            <o:lock v:ext="edit" aspectratio="f"/>
            <v:textpath on="t" fitshape="t" fitpath="t" trim="t" xscale="f" string="热点事件" style="font-family:华文行楷;font-size:36pt;font-style:italic;font-weight:bold;v-text-align:center;"/>
            <v:shadow on="t" color="#C0C0C0" opacity="51118f"/>
          </v:shape>
        </w:pict>
      </w:r>
      <w:r>
        <w:pict>
          <v:line id="Line 11" o:spid="_x0000_s1026" o:spt="20" style="position:absolute;left:0pt;margin-left:524.2pt;margin-top:-82.4pt;height:823.8pt;width:0.05pt;z-index:251661312;mso-width-relative:page;mso-height-relative:page;" filled="f" stroked="t" coordsize="21600,21600">
            <v:path arrowok="t"/>
            <v:fill on="f" focussize="0,0"/>
            <v:stroke weight="1pt"/>
            <v:imagedata o:title=""/>
            <o:lock v:ext="edit" grouping="f" rotation="f" text="f" aspectratio="f"/>
          </v:line>
        </w:pict>
      </w:r>
      <w:r>
        <w:pict>
          <v:shape id="文本框 77" o:spid="_x0000_s1030" o:spt="202" type="#_x0000_t202" style="position:absolute;left:0pt;margin-left:3.1pt;margin-top:-20.15pt;height:22.8pt;width:23.45pt;mso-wrap-style:none;z-index:251670528;mso-width-relative:page;mso-height-relative:page;" stroked="f" coordsize="21600,21600">
            <v:path/>
            <v:fill focussize="0,0"/>
            <v:stroke on="f"/>
            <v:imagedata o:title=""/>
            <o:lock v:ext="edit" grouping="f" rotation="f" text="f" aspectratio="f"/>
            <v:textbox inset="7.19992125984252pt,3.59992125984252pt,7.19992125984252pt,3.59992125984252pt" style="mso-fit-shape-to-text:t;">
              <w:txbxContent>
                <w:p>
                  <w:pPr>
                    <w:rPr>
                      <w:rFonts w:hint="eastAsia"/>
                    </w:rPr>
                  </w:pPr>
                </w:p>
              </w:txbxContent>
            </v:textbox>
          </v:shape>
        </w:pict>
      </w:r>
    </w:p>
    <w:p>
      <w:pPr>
        <w:ind w:left="10920" w:leftChars="5200"/>
        <w:rPr>
          <w:b/>
        </w:rPr>
      </w:pPr>
      <w:r>
        <w:rPr>
          <w:lang/>
        </w:rPr>
        <w:pict>
          <v:shape id="Text Box 5" o:spid="_x0000_s1036" o:spt="202" type="#_x0000_t202" style="position:absolute;left:0pt;margin-left:629pt;margin-top:12.2pt;height:44.65pt;width:385.75pt;z-index:251664384;mso-width-relative:page;mso-height-relative:page;" fillcolor="#FFFFFF" filled="t" stroked="f" coordsize="21600,21600">
            <v:path/>
            <v:fill on="t" opacity="0f" focussize="0,0"/>
            <v:stroke on="f" joinstyle="miter"/>
            <v:imagedata o:title=""/>
            <o:lock v:ext="edit" aspectratio="f"/>
            <v:textbox>
              <w:txbxContent>
                <w:p>
                  <w:pPr>
                    <w:jc w:val="center"/>
                    <w:rPr>
                      <w:rFonts w:hint="eastAsia" w:ascii="Adobe 黑体 Std R" w:hAnsi="Adobe 黑体 Std R" w:eastAsia="Adobe 黑体 Std R" w:cs="Adobe 黑体 Std R"/>
                      <w:b/>
                      <w:sz w:val="52"/>
                      <w:szCs w:val="52"/>
                      <w:lang w:val="en-US"/>
                    </w:rPr>
                  </w:pPr>
                  <w:r>
                    <w:rPr>
                      <w:rFonts w:hint="eastAsia" w:ascii="Adobe 黑体 Std R" w:hAnsi="Adobe 黑体 Std R" w:eastAsia="Adobe 黑体 Std R" w:cs="Adobe 黑体 Std R"/>
                      <w:sz w:val="52"/>
                      <w:szCs w:val="52"/>
                      <w:lang w:val="en-US" w:eastAsia="zh-CN"/>
                    </w:rPr>
                    <w:t>香港首位女特首——林郑月娥</w:t>
                  </w:r>
                </w:p>
              </w:txbxContent>
            </v:textbox>
          </v:shape>
        </w:pict>
      </w:r>
      <w:r>
        <w:pict>
          <v:line id="Line 5" o:spid="_x0000_s1041" o:spt="20" style="position:absolute;left:0pt;margin-left:-60pt;margin-top:18.65pt;height:0.05pt;width:577.5pt;z-index:251669504;mso-width-relative:page;mso-height-relative:page;" filled="f" stroked="t" coordsize="21600,21600">
            <v:path arrowok="t"/>
            <v:fill on="f" focussize="0,0"/>
            <v:stroke weight="4.5pt" linestyle="thinThick"/>
            <v:imagedata o:title=""/>
            <o:lock v:ext="edit" grouping="f" rotation="f" text="f" aspectratio="f"/>
          </v:line>
        </w:pict>
      </w:r>
    </w:p>
    <w:p>
      <w:pPr>
        <w:rPr>
          <w:b/>
        </w:rPr>
      </w:pPr>
      <w:r>
        <w:pict>
          <v:shape id="Text Box 5" o:spid="_x0000_s1080" o:spt="202" type="#_x0000_t202" style="position:absolute;left:0pt;margin-left:-57.95pt;margin-top:0.35pt;height:44.65pt;width:567.95pt;z-index:251677696;mso-width-relative:page;mso-height-relative:page;" fillcolor="#FFFFFF" filled="t" stroked="f" coordsize="21600,21600">
            <v:path/>
            <v:fill on="t" opacity="0f" focussize="0,0"/>
            <v:stroke on="f" joinstyle="miter"/>
            <v:imagedata o:title=""/>
            <o:lock v:ext="edit" aspectratio="f"/>
            <v:textbox>
              <w:txbxContent>
                <w:p>
                  <w:pPr>
                    <w:jc w:val="center"/>
                    <w:rPr>
                      <w:rFonts w:hint="eastAsia" w:ascii="Adobe 黑体 Std R" w:hAnsi="Adobe 黑体 Std R" w:eastAsia="Adobe 黑体 Std R" w:cs="Adobe 黑体 Std R"/>
                      <w:b/>
                      <w:sz w:val="52"/>
                      <w:szCs w:val="52"/>
                      <w:lang w:val="en-US" w:eastAsia="zh-CN"/>
                    </w:rPr>
                  </w:pPr>
                  <w:r>
                    <w:rPr>
                      <w:rFonts w:hint="eastAsia" w:ascii="华文细黑" w:hAnsi="华文细黑" w:eastAsia="华文细黑" w:cs="华文细黑"/>
                      <w:i w:val="0"/>
                      <w:caps w:val="0"/>
                      <w:color w:val="000000"/>
                      <w:spacing w:val="0"/>
                      <w:sz w:val="52"/>
                      <w:szCs w:val="52"/>
                      <w:lang w:eastAsia="zh-CN"/>
                    </w:rPr>
                    <w:t>如何看待美方在韩部署“萨德”系统？</w:t>
                  </w:r>
                </w:p>
              </w:txbxContent>
            </v:textbox>
          </v:shape>
        </w:pict>
      </w:r>
      <w:r>
        <w:rPr>
          <w:lang/>
        </w:rPr>
        <w:pict>
          <v:shape id="_x0000_s1072" o:spid="_x0000_s1072" o:spt="75" type="#_x0000_t75" style="position:absolute;left:0pt;margin-left:524.25pt;margin-top:0.15pt;height:6pt;width:582.7pt;mso-wrap-distance-bottom:0pt;mso-wrap-distance-left:9pt;mso-wrap-distance-right:9pt;mso-wrap-distance-top:0pt;z-index:251675648;mso-width-relative:page;mso-height-relative:page;" filled="f" stroked="f" coordsize="21600,21600">
            <v:path/>
            <v:fill on="f" focussize="0,0"/>
            <v:stroke on="f"/>
            <v:imagedata r:id="rId6" o:title=""/>
            <o:lock v:ext="edit" aspectratio="t"/>
            <w10:wrap type="square"/>
          </v:shape>
        </w:pict>
      </w:r>
    </w:p>
    <w:p>
      <w:pPr>
        <w:tabs>
          <w:tab w:val="left" w:pos="9347"/>
        </w:tabs>
        <w:rPr>
          <w:rFonts w:hint="eastAsia"/>
          <w:b/>
        </w:rPr>
      </w:pPr>
      <w:r>
        <w:rPr>
          <w:rFonts w:hint="eastAsia"/>
          <w:b/>
        </w:rPr>
        <w:tab/>
      </w:r>
    </w:p>
    <w:p>
      <w:pPr>
        <w:rPr>
          <w:b/>
        </w:rPr>
      </w:pPr>
      <w:r>
        <w:rPr>
          <w:sz w:val="21"/>
        </w:rPr>
        <w:pict>
          <v:shape id="_x0000_s1082" o:spid="_x0000_s1082" o:spt="202" type="#_x0000_t202" style="position:absolute;left:0pt;margin-left:156.3pt;margin-top:11.75pt;height:664.9pt;width:365.05pt;z-index:251679744;mso-width-relative:page;mso-height-relative:page;" fillcolor="#F2DCDB" filled="t" stroked="t" coordsize="21600,21600">
            <v:path/>
            <v:fill on="t" focussize="0,0"/>
            <v:stroke color="#7F7F7F" joinstyle="miter"/>
            <v:imagedata o:title=""/>
            <o:lock v:ext="edit" aspectratio="f"/>
            <v:textbox>
              <w:txbxContent>
                <w:p>
                  <w:pPr>
                    <w:ind w:firstLine="424"/>
                    <w:rPr>
                      <w:rFonts w:hint="eastAsia" w:ascii="宋体" w:hAnsi="宋体" w:eastAsia="宋体" w:cs="宋体"/>
                      <w:color w:val="FF0000"/>
                      <w:sz w:val="21"/>
                      <w:szCs w:val="21"/>
                    </w:rPr>
                  </w:pPr>
                  <w:r>
                    <w:rPr>
                      <w:rFonts w:hint="eastAsia" w:ascii="宋体" w:hAnsi="宋体" w:eastAsia="宋体" w:cs="宋体"/>
                      <w:color w:val="FF0000"/>
                      <w:sz w:val="21"/>
                      <w:szCs w:val="21"/>
                    </w:rPr>
                    <w:t>中国外交失败</w:t>
                  </w:r>
                  <w:r>
                    <w:rPr>
                      <w:rFonts w:hint="eastAsia" w:ascii="宋体" w:hAnsi="宋体" w:eastAsia="宋体" w:cs="宋体"/>
                      <w:color w:val="FF0000"/>
                      <w:sz w:val="21"/>
                      <w:szCs w:val="21"/>
                      <w:lang w:eastAsia="zh-CN"/>
                    </w:rPr>
                    <w:t>？</w:t>
                  </w:r>
                  <w:r>
                    <w:rPr>
                      <w:rFonts w:hint="eastAsia" w:ascii="宋体" w:hAnsi="宋体" w:eastAsia="宋体" w:cs="宋体"/>
                      <w:color w:val="FF0000"/>
                      <w:sz w:val="21"/>
                      <w:szCs w:val="21"/>
                    </w:rPr>
                    <w:t>我不认同</w:t>
                  </w:r>
                </w:p>
                <w:p>
                  <w:pPr>
                    <w:ind w:firstLine="424"/>
                    <w:rPr>
                      <w:rFonts w:hint="eastAsia" w:ascii="宋体" w:hAnsi="宋体" w:eastAsia="宋体" w:cs="宋体"/>
                      <w:color w:val="auto"/>
                      <w:sz w:val="21"/>
                      <w:szCs w:val="21"/>
                    </w:rPr>
                  </w:pPr>
                  <w:r>
                    <w:rPr>
                      <w:rFonts w:hint="eastAsia" w:ascii="宋体" w:hAnsi="宋体" w:eastAsia="宋体" w:cs="宋体"/>
                      <w:color w:val="auto"/>
                      <w:sz w:val="21"/>
                      <w:szCs w:val="21"/>
                    </w:rPr>
                    <w:t>韩国的军事政治是受美国控制的，根本没有独立自主的权利，大韩民国自己的军队要独立指挥权多少年了，1994年美国才交给韩国平时指挥权，战时指挥权的移交本来是12年的事，到现在依然一拖再拖。就算未来移交成功了，有用吗？韩国军事情报体系基本上全部依赖美国，武器系统更不用说。一个连自己的军队都指挥不了的国家，有何能力阻止美国拍板？</w:t>
                  </w:r>
                </w:p>
                <w:p>
                  <w:pP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明白这一点，就很自然的浮现出另一种可能。中国知道与美国谈判是与虎谋皮，那干脆跟韩国谈。实际上，中国对韩国从来没</w:t>
                  </w:r>
                  <w:r>
                    <w:rPr>
                      <w:rFonts w:hint="eastAsia" w:ascii="宋体" w:hAnsi="宋体" w:eastAsia="宋体" w:cs="宋体"/>
                      <w:color w:val="auto"/>
                      <w:sz w:val="21"/>
                      <w:szCs w:val="21"/>
                      <w:lang w:eastAsia="zh-CN"/>
                    </w:rPr>
                    <w:t>抱</w:t>
                  </w:r>
                  <w:r>
                    <w:rPr>
                      <w:rFonts w:hint="eastAsia" w:ascii="宋体" w:hAnsi="宋体" w:eastAsia="宋体" w:cs="宋体"/>
                      <w:color w:val="auto"/>
                      <w:sz w:val="21"/>
                      <w:szCs w:val="21"/>
                    </w:rPr>
                    <w:t>希望，毕竟</w:t>
                  </w:r>
                  <w:r>
                    <w:rPr>
                      <w:rFonts w:hint="eastAsia" w:ascii="宋体" w:hAnsi="宋体" w:eastAsia="宋体" w:cs="宋体"/>
                      <w:color w:val="auto"/>
                      <w:sz w:val="21"/>
                      <w:szCs w:val="21"/>
                      <w:lang w:eastAsia="zh-CN"/>
                    </w:rPr>
                    <w:t>自</w:t>
                  </w:r>
                  <w:r>
                    <w:rPr>
                      <w:rFonts w:hint="eastAsia" w:ascii="宋体" w:hAnsi="宋体" w:eastAsia="宋体" w:cs="宋体"/>
                      <w:color w:val="auto"/>
                      <w:sz w:val="21"/>
                      <w:szCs w:val="21"/>
                    </w:rPr>
                    <w:t>美国重返亚太以来，该来的都会来，只是早晚而已。所以跟韩国眉来眼去，只是离间美韩同盟裂隙试试水而已。如果谈的成，那是意外惊天大喜，谈不成也无所谓，韩国这一把欠中国的，将来会在其他地方上送人情。</w:t>
                  </w:r>
                </w:p>
                <w:p>
                  <w:pPr>
                    <w:rPr>
                      <w:rFonts w:hint="eastAsia" w:ascii="宋体" w:hAnsi="宋体" w:eastAsia="宋体" w:cs="宋体"/>
                      <w:color w:val="FF0000"/>
                      <w:sz w:val="21"/>
                      <w:szCs w:val="21"/>
                    </w:rPr>
                  </w:pPr>
                  <w:r>
                    <w:rPr>
                      <w:rFonts w:hint="eastAsia" w:ascii="宋体" w:hAnsi="宋体" w:eastAsia="宋体" w:cs="宋体"/>
                      <w:color w:val="FF0000"/>
                      <w:sz w:val="21"/>
                      <w:szCs w:val="21"/>
                      <w:lang w:val="en-US" w:eastAsia="zh-CN"/>
                    </w:rPr>
                    <w:t xml:space="preserve">    </w:t>
                  </w:r>
                  <w:r>
                    <w:rPr>
                      <w:rFonts w:hint="eastAsia" w:ascii="宋体" w:hAnsi="宋体" w:eastAsia="宋体" w:cs="宋体"/>
                      <w:color w:val="FF0000"/>
                      <w:sz w:val="21"/>
                      <w:szCs w:val="21"/>
                    </w:rPr>
                    <w:t>对中国的战略影响当然有</w:t>
                  </w:r>
                  <w:r>
                    <w:rPr>
                      <w:rFonts w:hint="eastAsia" w:ascii="宋体" w:hAnsi="宋体" w:eastAsia="宋体" w:cs="宋体"/>
                      <w:color w:val="FF0000"/>
                      <w:sz w:val="21"/>
                      <w:szCs w:val="21"/>
                      <w:lang w:eastAsia="zh-CN"/>
                    </w:rPr>
                    <w:t>，但并不严重</w:t>
                  </w:r>
                </w:p>
                <w:p>
                  <w:pPr>
                    <w:ind w:firstLine="420"/>
                    <w:rPr>
                      <w:rFonts w:hint="eastAsia" w:ascii="宋体" w:hAnsi="宋体" w:eastAsia="宋体" w:cs="宋体"/>
                      <w:color w:val="auto"/>
                      <w:sz w:val="21"/>
                      <w:szCs w:val="21"/>
                    </w:rPr>
                  </w:pPr>
                  <w:r>
                    <w:rPr>
                      <w:rFonts w:hint="eastAsia" w:ascii="宋体" w:hAnsi="宋体" w:eastAsia="宋体" w:cs="宋体"/>
                      <w:color w:val="auto"/>
                      <w:sz w:val="21"/>
                      <w:szCs w:val="21"/>
                    </w:rPr>
                    <w:t>中国建国以来一直面对的都是这些</w:t>
                  </w:r>
                  <w:r>
                    <w:rPr>
                      <w:rFonts w:hint="eastAsia" w:ascii="宋体" w:hAnsi="宋体" w:eastAsia="宋体" w:cs="宋体"/>
                      <w:color w:val="auto"/>
                      <w:sz w:val="21"/>
                      <w:szCs w:val="21"/>
                      <w:lang w:eastAsia="zh-CN"/>
                    </w:rPr>
                    <w:t>老问题</w:t>
                  </w:r>
                  <w:r>
                    <w:rPr>
                      <w:rFonts w:hint="eastAsia" w:ascii="宋体" w:hAnsi="宋体" w:eastAsia="宋体" w:cs="宋体"/>
                      <w:color w:val="auto"/>
                      <w:sz w:val="21"/>
                      <w:szCs w:val="21"/>
                    </w:rPr>
                    <w:t>，五六十年代敞开国门让人家飞机随便看也不是没有经历过。包括今天</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美国在南海的航母和侦察机的情报综合搜集与军事打击能力难道还强不过区区一个萨德？所以战略影响有，但是并没有上升一个新台阶。</w:t>
                  </w:r>
                </w:p>
                <w:p>
                  <w:pPr>
                    <w:ind w:firstLine="420"/>
                    <w:rPr>
                      <w:rFonts w:hint="eastAsia" w:ascii="宋体" w:hAnsi="宋体" w:eastAsia="宋体" w:cs="宋体"/>
                      <w:color w:val="auto"/>
                      <w:sz w:val="21"/>
                      <w:szCs w:val="21"/>
                    </w:rPr>
                  </w:pPr>
                  <w:r>
                    <w:rPr>
                      <w:rFonts w:hint="eastAsia" w:ascii="宋体" w:hAnsi="宋体" w:eastAsia="宋体" w:cs="宋体"/>
                      <w:color w:val="auto"/>
                      <w:sz w:val="21"/>
                      <w:szCs w:val="21"/>
                    </w:rPr>
                    <w:t>眼下美国有集体转右的倾向，大选后是什么变化还不好说，评估萨德的战略威胁还不到时候，大家都淡定就好。</w:t>
                  </w:r>
                  <w:r>
                    <w:rPr>
                      <w:rFonts w:hint="eastAsia" w:ascii="宋体" w:hAnsi="宋体" w:eastAsia="宋体" w:cs="宋体"/>
                      <w:color w:val="auto"/>
                      <w:sz w:val="21"/>
                      <w:szCs w:val="21"/>
                      <w:lang w:eastAsia="zh-CN"/>
                    </w:rPr>
                    <w:t>现在</w:t>
                  </w:r>
                  <w:r>
                    <w:rPr>
                      <w:rFonts w:hint="eastAsia" w:ascii="宋体" w:hAnsi="宋体" w:eastAsia="宋体" w:cs="宋体"/>
                      <w:color w:val="auto"/>
                      <w:sz w:val="21"/>
                      <w:szCs w:val="21"/>
                    </w:rPr>
                    <w:t>川普上台了，美日韩同盟的地基还有多牢的战略意义远在萨德之上。</w:t>
                  </w:r>
                </w:p>
                <w:p>
                  <w:pPr>
                    <w:ind w:firstLine="420"/>
                    <w:rPr>
                      <w:rFonts w:hint="eastAsia" w:ascii="宋体" w:hAnsi="宋体" w:eastAsia="宋体" w:cs="宋体"/>
                      <w:color w:val="FF0000"/>
                      <w:sz w:val="21"/>
                      <w:szCs w:val="21"/>
                    </w:rPr>
                  </w:pPr>
                  <w:r>
                    <w:rPr>
                      <w:rFonts w:hint="eastAsia" w:ascii="宋体" w:hAnsi="宋体" w:eastAsia="宋体" w:cs="宋体"/>
                      <w:color w:val="FF0000"/>
                      <w:sz w:val="21"/>
                      <w:szCs w:val="21"/>
                    </w:rPr>
                    <w:t>萨德对中国的军事威胁还将长期停留在纸面上</w:t>
                  </w:r>
                </w:p>
                <w:p>
                  <w:pPr>
                    <w:ind w:firstLine="420"/>
                    <w:rPr>
                      <w:rFonts w:hint="eastAsia" w:ascii="宋体" w:hAnsi="宋体" w:eastAsia="宋体" w:cs="宋体"/>
                      <w:color w:val="auto"/>
                      <w:sz w:val="21"/>
                      <w:szCs w:val="21"/>
                    </w:rPr>
                  </w:pPr>
                  <w:r>
                    <w:rPr>
                      <w:rFonts w:hint="eastAsia" w:ascii="宋体" w:hAnsi="宋体" w:eastAsia="宋体" w:cs="宋体"/>
                      <w:color w:val="auto"/>
                      <w:sz w:val="21"/>
                      <w:szCs w:val="21"/>
                    </w:rPr>
                    <w:t>美国从建国开始就是一个军事上只挑软柿子捏的国家，强悍如日本，德国，也是强弩之末或是综合国力碾压后才出手。</w:t>
                  </w:r>
                </w:p>
                <w:p>
                  <w:pPr>
                    <w:ind w:firstLine="420"/>
                    <w:rPr>
                      <w:rFonts w:hint="eastAsia" w:ascii="宋体" w:hAnsi="宋体" w:eastAsia="宋体" w:cs="宋体"/>
                      <w:color w:val="auto"/>
                      <w:sz w:val="21"/>
                      <w:szCs w:val="21"/>
                    </w:rPr>
                  </w:pPr>
                  <w:r>
                    <w:rPr>
                      <w:rFonts w:hint="eastAsia" w:ascii="宋体" w:hAnsi="宋体" w:eastAsia="宋体" w:cs="宋体"/>
                      <w:color w:val="auto"/>
                      <w:sz w:val="21"/>
                      <w:szCs w:val="21"/>
                    </w:rPr>
                    <w:t>二战以后更不用说，看看美国打的国家就知道，俄罗斯都这个家底了，美国也就是挤兑而已，所以美国是不可能也不敢直接主动挑起对中国的大规模军事冲突的。中国也很清楚，跟世界头号强国发生军事对抗是赌国运，是不可能做出的选择。</w:t>
                  </w:r>
                </w:p>
                <w:p>
                  <w:pPr>
                    <w:ind w:firstLine="420"/>
                    <w:rPr>
                      <w:rFonts w:hint="eastAsia" w:ascii="宋体" w:hAnsi="宋体" w:eastAsia="宋体" w:cs="宋体"/>
                      <w:color w:val="auto"/>
                      <w:sz w:val="21"/>
                      <w:szCs w:val="21"/>
                    </w:rPr>
                  </w:pPr>
                  <w:r>
                    <w:rPr>
                      <w:rFonts w:hint="eastAsia" w:ascii="宋体" w:hAnsi="宋体" w:eastAsia="宋体" w:cs="宋体"/>
                      <w:color w:val="auto"/>
                      <w:sz w:val="21"/>
                      <w:szCs w:val="21"/>
                    </w:rPr>
                    <w:t>对中国而言，最理想的办法是在经济上夺回世界第一，再借经济实现军事和科技的世界第一，这样美国的货币霸权，军事霸权，科技霸权，乃至意识形态霸权就全面瓦解了。</w:t>
                  </w:r>
                </w:p>
                <w:p>
                  <w:pPr>
                    <w:ind w:firstLine="420"/>
                    <w:rPr>
                      <w:rFonts w:hint="eastAsia" w:ascii="宋体" w:hAnsi="宋体" w:eastAsia="宋体" w:cs="宋体"/>
                      <w:color w:val="auto"/>
                      <w:sz w:val="21"/>
                      <w:szCs w:val="21"/>
                    </w:rPr>
                  </w:pPr>
                  <w:r>
                    <w:rPr>
                      <w:rFonts w:hint="eastAsia" w:ascii="宋体" w:hAnsi="宋体" w:eastAsia="宋体" w:cs="宋体"/>
                      <w:color w:val="auto"/>
                      <w:sz w:val="21"/>
                      <w:szCs w:val="21"/>
                    </w:rPr>
                    <w:t>当然这个过程会很漫长，我们这一代人看的到看不到是另一个范畴的问题。所以，目前的状况就是，美国不会打中国，中国不会打美国，美国也知道中国知道美国不会打中国，中国也知道美国知道中国不会打美国……以此类推，无限循环，战略底牌都是明的。</w:t>
                  </w:r>
                </w:p>
                <w:p>
                  <w:pPr>
                    <w:ind w:firstLine="420"/>
                    <w:rPr>
                      <w:rFonts w:hint="eastAsia" w:ascii="宋体" w:hAnsi="宋体" w:eastAsia="宋体" w:cs="宋体"/>
                      <w:color w:val="auto"/>
                      <w:sz w:val="21"/>
                      <w:szCs w:val="21"/>
                    </w:rPr>
                  </w:pPr>
                  <w:r>
                    <w:rPr>
                      <w:rFonts w:hint="eastAsia" w:ascii="宋体" w:hAnsi="宋体" w:eastAsia="宋体" w:cs="宋体"/>
                      <w:color w:val="auto"/>
                      <w:sz w:val="21"/>
                      <w:szCs w:val="21"/>
                    </w:rPr>
                    <w:t>所以，未来很长一个时期，只能是战术上你搞你的，我搞我的，萨德也好，东风21d也好，两艘航母过来也好，大自然鬼斧神工也好，在战略天平没有明显倾斜前，都是纸面上的东西，都是心理筹码，你认真，你就输了。真正的竞争，还是在综合国力上。当然，由于当前实力的差距，中国还将在一个阶段内以战略防御为主。这么想一想，还真是任重而道远啊！</w:t>
                  </w:r>
                </w:p>
                <w:p>
                  <w:pPr>
                    <w:ind w:firstLine="420"/>
                    <w:rPr>
                      <w:rFonts w:hint="eastAsia" w:ascii="宋体" w:hAnsi="宋体" w:eastAsia="宋体" w:cs="宋体"/>
                    </w:rPr>
                  </w:pPr>
                  <w:r>
                    <w:rPr>
                      <w:rFonts w:hint="eastAsia" w:ascii="宋体" w:hAnsi="宋体" w:eastAsia="宋体" w:cs="宋体"/>
                    </w:rPr>
                    <w:t>（声明：本文仅代表作者观点，不代表</w:t>
                  </w:r>
                  <w:r>
                    <w:rPr>
                      <w:rFonts w:hint="eastAsia" w:ascii="宋体" w:hAnsi="宋体" w:eastAsia="宋体" w:cs="宋体"/>
                      <w:lang w:val="en-US" w:eastAsia="zh-CN"/>
                    </w:rPr>
                    <w:t>本刊</w:t>
                  </w:r>
                  <w:r>
                    <w:rPr>
                      <w:rFonts w:hint="eastAsia" w:ascii="宋体" w:hAnsi="宋体" w:eastAsia="宋体" w:cs="宋体"/>
                    </w:rPr>
                    <w:t>立场。）</w:t>
                  </w:r>
                </w:p>
              </w:txbxContent>
            </v:textbox>
          </v:shape>
        </w:pict>
      </w:r>
      <w:r>
        <w:rPr>
          <w:sz w:val="21"/>
        </w:rPr>
        <w:pict>
          <v:shape id="_x0000_s1081" o:spid="_x0000_s1081" o:spt="202" type="#_x0000_t202" style="position:absolute;left:0pt;margin-left:-66.65pt;margin-top:10.75pt;height:665.9pt;width:220.7pt;z-index:251678720;mso-width-relative:page;mso-height-relative:page;" fillcolor="#DBEEF4" filled="t" stroked="t" coordsize="21600,21600">
            <v:path/>
            <v:fill on="t" focussize="0,0"/>
            <v:stroke color="#7F7F7F" joinstyle="miter"/>
            <v:imagedata o:title=""/>
            <o:lock v:ext="edit" aspectratio="f"/>
            <v:textbox>
              <w:txbxContent>
                <w:p>
                  <w:pPr>
                    <w:rPr>
                      <w:rFonts w:hint="eastAsia" w:ascii="仿宋" w:hAnsi="仿宋" w:eastAsia="仿宋" w:cs="仿宋"/>
                      <w:b/>
                      <w:bCs/>
                      <w:color w:val="auto"/>
                      <w:lang w:val="en-US" w:eastAsia="zh-CN"/>
                    </w:rPr>
                  </w:pPr>
                  <w:r>
                    <w:rPr>
                      <w:rFonts w:hint="eastAsia"/>
                      <w:b/>
                      <w:bCs/>
                      <w:color w:val="FF0000"/>
                      <w:lang w:val="en-US" w:eastAsia="zh-CN"/>
                    </w:rPr>
                    <w:pict>
                      <v:shape id="_x0000_i1025" o:spt="75" alt="GP2GA573LKUG_W020151012486329060928" type="#_x0000_t75" style="height:0pt;width:0.05pt;" filled="f" o:preferrelative="t" stroked="f" coordsize="21600,21600">
                        <v:path/>
                        <v:fill on="f" focussize="0,0"/>
                        <v:stroke on="f"/>
                        <v:imagedata r:id="rId7" o:title="GP2GA573LKUG_W020151012486329060928"/>
                        <o:lock v:ext="edit" aspectratio="t"/>
                        <w10:wrap type="none"/>
                        <w10:anchorlock/>
                      </v:shape>
                    </w:pict>
                  </w:r>
                  <w:r>
                    <w:rPr>
                      <w:rFonts w:hint="eastAsia"/>
                      <w:b/>
                      <w:bCs/>
                      <w:color w:val="FF0000"/>
                      <w:lang w:val="en-US" w:eastAsia="zh-CN"/>
                    </w:rPr>
                    <w:t xml:space="preserve">    </w:t>
                  </w:r>
                  <w:r>
                    <w:rPr>
                      <w:rFonts w:hint="eastAsia" w:ascii="仿宋" w:hAnsi="仿宋" w:eastAsia="仿宋" w:cs="仿宋"/>
                      <w:b/>
                      <w:bCs/>
                      <w:color w:val="auto"/>
                      <w:lang w:val="en-US" w:eastAsia="zh-CN"/>
                    </w:rPr>
                    <w:pict>
                      <v:shape id="_x0000_i1026" o:spt="75" alt="v2-11a967440ee3f7c81fb99bf65f34ab3f_b" type="#_x0000_t75" style="height:0pt;width:0.05pt;" filled="f" o:preferrelative="t" stroked="f" coordsize="21600,21600">
                        <v:path/>
                        <v:fill on="f" focussize="0,0"/>
                        <v:stroke on="f"/>
                        <v:imagedata r:id="rId8" o:title="v2-11a967440ee3f7c81fb99bf65f34ab3f_b"/>
                        <o:lock v:ext="edit" aspectratio="t"/>
                        <w10:wrap type="none"/>
                        <w10:anchorlock/>
                      </v:shape>
                    </w:pict>
                  </w:r>
                  <w:r>
                    <w:rPr>
                      <w:rFonts w:hint="eastAsia" w:ascii="仿宋" w:hAnsi="仿宋" w:eastAsia="仿宋" w:cs="仿宋"/>
                      <w:b/>
                      <w:bCs/>
                      <w:color w:val="auto"/>
                      <w:lang w:val="en-US" w:eastAsia="zh-CN"/>
                    </w:rPr>
                    <w:t xml:space="preserve">  </w:t>
                  </w:r>
                </w:p>
                <w:p>
                  <w:pPr>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pict>
                      <v:shape id="_x0000_i1027" o:spt="75" alt="v2-11a967440ee3f7c81fb99bf65f34ab3f_b" type="#_x0000_t75" style="height:182.15pt;width:205.3pt;" filled="f" o:preferrelative="t" stroked="f" coordsize="21600,21600">
                        <v:path/>
                        <v:fill on="f" focussize="0,0"/>
                        <v:stroke on="f"/>
                        <v:imagedata r:id="rId8" o:title="v2-11a967440ee3f7c81fb99bf65f34ab3f_b"/>
                        <o:lock v:ext="edit" aspectratio="t"/>
                        <w10:wrap type="none"/>
                        <w10:anchorlock/>
                      </v:shape>
                    </w:pict>
                  </w:r>
                </w:p>
                <w:p>
                  <w:pPr>
                    <w:ind w:firstLine="421"/>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 xml:space="preserve"> </w:t>
                  </w:r>
                </w:p>
                <w:p>
                  <w:pPr>
                    <w:ind w:firstLine="421"/>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近段时间以来，有关美国可能在韩国部署末段高空区域防御系统（THAAD）的消息传得沸沸扬扬。</w:t>
                  </w:r>
                </w:p>
                <w:p>
                  <w:pPr>
                    <w:ind w:firstLine="421"/>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这一问题最早源于2013年韩美2＋2会谈上韩国要求美国推迟移交美韩盟军战时指挥权，美国趁机要求韩国增强自身防务，并加入美国导弹防御系统。之后，韩国国防部长在国会表示韩国将构建多层反导系统，暗示韩国将在现有的爱国者低空反导系统之外再购买一种高空反导系统，美国THAAD是最热门的候选方案。</w:t>
                  </w:r>
                </w:p>
                <w:p>
                  <w:pPr>
                    <w:ind w:firstLine="421"/>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今年5月27日《华尔街日报》报道，美军已经在韩国勘察可能的部署THAAD的地点。韩国政府否定该报道并重申韩国不加入美国全球反导系统的立场。但几个月以来美国政府和军方要人轮番上阵鼓吹THAAD系统对韩国防御的重要性，不断向韩国施压。美国的要价也悄悄地从要韩国购买THAAD变成了要韩国接受美国在驻韩美军基地部署THAAD。</w:t>
                  </w:r>
                </w:p>
                <w:p>
                  <w:pPr>
                    <w:ind w:firstLine="421"/>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到目前为止，韩国的政策是韩国不加入美国反导系统，但同意实现韩国和美国反导系统的互操作，接受美日韩预警信息共享。</w:t>
                  </w:r>
                </w:p>
                <w:p>
                  <w:pPr>
                    <w:ind w:firstLine="421"/>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目前有关THAAD的博弈仍在进行，最终结果尚不得而知。</w:t>
                  </w:r>
                </w:p>
              </w:txbxContent>
            </v:textbox>
          </v:shape>
        </w:pict>
      </w:r>
      <w:r>
        <w:rPr>
          <w:b/>
        </w:rPr>
        <w:pict>
          <v:shape id="Text Box 14" o:spid="_x0000_s1043" o:spt="202" type="#_x0000_t202" style="position:absolute;left:0pt;margin-left:829.05pt;margin-top:11.25pt;height:421.8pt;width:281.25pt;z-index:251665408;mso-width-relative:page;mso-height-relative:page;" filled="f" stroked="t" coordsize="21600,21600">
            <v:path/>
            <v:fill on="f" focussize="0,0"/>
            <v:stroke weight="3pt" color="#7030A0" joinstyle="miter" dashstyle="longDashDot"/>
            <v:imagedata o:title=""/>
            <o:lock v:ext="edit" aspectratio="f"/>
            <v:textbox inset="7.19992125984252pt,3.59992125984252pt,7.19992125984252pt,3.59992125984252pt">
              <w:txbxContent>
                <w:p>
                  <w:pPr>
                    <w:rPr>
                      <w:rFonts w:hint="eastAsia"/>
                    </w:rPr>
                  </w:pPr>
                  <w:r>
                    <w:rPr>
                      <w:rFonts w:hint="eastAsia" w:ascii="宋体" w:hAnsi="宋体" w:eastAsia="宋体" w:cs="宋体"/>
                      <w:b/>
                      <w:bCs/>
                      <w:color w:val="FF0000"/>
                      <w:sz w:val="21"/>
                      <w:szCs w:val="21"/>
                      <w:lang w:val="en-US" w:eastAsia="zh-CN"/>
                    </w:rPr>
                    <w:t>人物简介：</w:t>
                  </w:r>
                  <w:r>
                    <w:rPr>
                      <w:rFonts w:hint="eastAsia"/>
                    </w:rPr>
                    <w:t>林郑月娥（Carrie Lam Cheng Yuet-ngor），1957年5月13日出生，大紫荆勋章获得者，毕业于嘉诺撒圣方济各书院，其后升读香港大学。1980年取得社会科学学士学位，同年加入政府成为政务主任，并于2006年9月晋升为首长级甲一级政务官。2007年由公务员转为问责官员，出任香港特别行政区政府新成立的发展局局长。2012年6月，国务院任命其为香港政务司司长。2017年3月26日，林郑月娥获得777张有效选票，当选为香港第五任行政长官人选。</w:t>
                  </w:r>
                </w:p>
                <w:p>
                  <w:pPr>
                    <w:rPr>
                      <w:rFonts w:hint="eastAsia" w:eastAsia="宋体"/>
                      <w:lang w:eastAsia="zh-CN"/>
                    </w:rPr>
                  </w:pPr>
                  <w:r>
                    <w:rPr>
                      <w:rFonts w:hint="eastAsia" w:eastAsia="宋体"/>
                      <w:lang w:eastAsia="zh-CN"/>
                    </w:rPr>
                    <w:pict>
                      <v:shape id="_x0000_i1028" o:spt="75" alt="96dda144ad3459821c786d2b0ff431adcaef849d" type="#_x0000_t75" style="height:339.85pt;width:254.4pt;" filled="f" o:preferrelative="t" stroked="f" coordsize="21600,21600">
                        <v:path/>
                        <v:fill on="f" focussize="0,0"/>
                        <v:stroke on="f"/>
                        <v:imagedata r:id="rId9" o:title="96dda144ad3459821c786d2b0ff431adcaef849d"/>
                        <o:lock v:ext="edit" aspectratio="t"/>
                        <w10:wrap type="none"/>
                        <w10:anchorlock/>
                      </v:shape>
                    </w:pict>
                  </w:r>
                </w:p>
              </w:txbxContent>
            </v:textbox>
          </v:shape>
        </w:pict>
      </w:r>
      <w:r>
        <w:pict>
          <v:shape id="Text Box 15" o:spid="_x0000_s1042" o:spt="202" type="#_x0000_t202" style="position:absolute;left:0pt;margin-left:531.3pt;margin-top:10.95pt;height:665.6pt;width:292.7pt;z-index:251666432;mso-width-relative:page;mso-height-relative:page;" fillcolor="#92D050" filled="t" stroked="t" coordsize="21600,21600">
            <v:path/>
            <v:fill on="t" color2="#FFFFFF" opacity="22282f" focussize="0,0"/>
            <v:stroke color="#002060" joinstyle="miter" dashstyle="1 1" endcap="round"/>
            <v:imagedata o:title=""/>
            <o:lock v:ext="edit" aspectratio="f"/>
            <v:textbox>
              <w:txbxContent>
                <w:p>
                  <w:pPr>
                    <w:rPr>
                      <w:rFonts w:hint="eastAsia"/>
                      <w:sz w:val="18"/>
                      <w:szCs w:val="18"/>
                    </w:rPr>
                  </w:pPr>
                  <w:r>
                    <w:rPr>
                      <w:rFonts w:hint="eastAsia"/>
                      <w:sz w:val="18"/>
                      <w:szCs w:val="18"/>
                    </w:rPr>
                    <w:t>林郑月娥26日当选为香港特别行政区第五届行政长官，她获得了1194名投票人中的777票，这一得票数比之前的一些分析还要高。候选人高票当选行政长官，为香港社会下一步的团结提供了一项重要基础，因此可喜可贺。</w:t>
                  </w:r>
                </w:p>
                <w:p>
                  <w:pPr>
                    <w:rPr>
                      <w:rFonts w:hint="eastAsia"/>
                      <w:sz w:val="18"/>
                      <w:szCs w:val="18"/>
                    </w:rPr>
                  </w:pPr>
                  <w:r>
                    <w:rPr>
                      <w:rFonts w:hint="eastAsia"/>
                      <w:sz w:val="18"/>
                      <w:szCs w:val="18"/>
                    </w:rPr>
                    <w:t>这次选举公开透明，林郑月娥本人符合做特首的“四条标准”，说明她是中央和香港社会都接受的人选，她具备依照基本法领导香港社会面对当下诸多挑战的一些重要条件。</w:t>
                  </w:r>
                </w:p>
                <w:p>
                  <w:pPr>
                    <w:rPr>
                      <w:rFonts w:hint="eastAsia"/>
                      <w:sz w:val="18"/>
                      <w:szCs w:val="18"/>
                    </w:rPr>
                  </w:pPr>
                  <w:r>
                    <w:rPr>
                      <w:rFonts w:hint="eastAsia"/>
                      <w:sz w:val="18"/>
                      <w:szCs w:val="18"/>
                    </w:rPr>
                    <w:t>在选举前后，香港社会的某些反对力量搞了政治造势，但实际影响非常有限。在经过围绕政改的那轮斗争之后，极端反对势力严重透支了自己的能量，这几年香港治理逐渐积累了效果，搞极端抵制所能得到的支持似在萎缩。</w:t>
                  </w:r>
                </w:p>
                <w:p>
                  <w:pPr>
                    <w:rPr>
                      <w:rFonts w:hint="eastAsia"/>
                      <w:sz w:val="18"/>
                      <w:szCs w:val="18"/>
                    </w:rPr>
                  </w:pPr>
                  <w:r>
                    <w:rPr>
                      <w:rFonts w:hint="eastAsia"/>
                      <w:sz w:val="18"/>
                      <w:szCs w:val="18"/>
                    </w:rPr>
                    <w:t>前段时间香港极端反对派不断冲撞基本法底线，宣扬无限的政治反对权利，搅乱了不少人的思想，香港的社会稳定与繁荣应当说蒙受了损失。一个发达社会不可能愿意走上一条政治动荡之路，当香港政治混乱的苗头越来越突出时，发生反弹大概是注定的。</w:t>
                  </w:r>
                </w:p>
                <w:p>
                  <w:pPr>
                    <w:rPr>
                      <w:rFonts w:hint="eastAsia"/>
                      <w:sz w:val="18"/>
                      <w:szCs w:val="18"/>
                    </w:rPr>
                  </w:pPr>
                  <w:r>
                    <w:rPr>
                      <w:rFonts w:hint="eastAsia"/>
                      <w:sz w:val="18"/>
                      <w:szCs w:val="18"/>
                    </w:rPr>
                    <w:t>在香港这样的社会，如果当局执行一条大多数民众无法接受的路线，公众的抵制一定会非常激烈，根本不会止于人们之前见过的那种小打小闹的抗议活动。中央是不是在为香港好，什么样的民主对香港才是现实可行的，几年下来，公众必然心里有数。香港社会更尊重中央的局面有望进一步巩固。</w:t>
                  </w:r>
                </w:p>
                <w:p>
                  <w:pPr>
                    <w:rPr>
                      <w:rFonts w:hint="eastAsia"/>
                      <w:sz w:val="18"/>
                      <w:szCs w:val="18"/>
                    </w:rPr>
                  </w:pPr>
                  <w:r>
                    <w:rPr>
                      <w:rFonts w:hint="eastAsia"/>
                      <w:sz w:val="18"/>
                      <w:szCs w:val="18"/>
                    </w:rPr>
                    <w:t>当今世界正在经历变迁，香港所处的亚太大环境有诸多不确定因素，最稳定可靠的恰是内地和中央。无论政治扶持还是经济支持，内地都是香港的最大力量源泉。即使反对派，很多人了解自己之所以被更大的范围关注，概出于香港与内地无法割裂的关系。</w:t>
                  </w:r>
                </w:p>
                <w:p>
                  <w:pPr>
                    <w:rPr>
                      <w:rFonts w:hint="eastAsia"/>
                      <w:sz w:val="18"/>
                      <w:szCs w:val="18"/>
                    </w:rPr>
                  </w:pPr>
                  <w:r>
                    <w:rPr>
                      <w:rFonts w:hint="eastAsia"/>
                      <w:sz w:val="18"/>
                      <w:szCs w:val="18"/>
                    </w:rPr>
                    <w:t>非常希望即将由林郑月娥做特首的香港能走出前一段时间的内耗，把眼界真正放开，看清亚太和整个世界，重新找准自己的位置，厘清当下香港发展的主要矛盾。香港作为世界级的商埠之一，千万不能把自己“做小了”。要避免把自己搞得像发展中社会的城市那样躁动，天真地以为只要能完全拷贝某种外部政治形势，香港面临的重大问题就能迎刃而解。</w:t>
                  </w:r>
                </w:p>
                <w:p>
                  <w:pPr>
                    <w:rPr>
                      <w:rFonts w:hint="eastAsia"/>
                      <w:sz w:val="18"/>
                      <w:szCs w:val="18"/>
                    </w:rPr>
                  </w:pPr>
                  <w:r>
                    <w:rPr>
                      <w:rFonts w:hint="eastAsia"/>
                      <w:sz w:val="18"/>
                      <w:szCs w:val="18"/>
                    </w:rPr>
                    <w:t>香港需要认真搭好国家高速发展这部列车，处理好保持自我特色与加强同内地联系二者之间的关系。香港的很多优势只有背靠内地时才是优势，内地的进步会削弱香港的某些旧有优势，但更强大的内地会为香港提供构建新优势的更多机会。香港需要与时俱进的应变，防止墨守成规。</w:t>
                  </w:r>
                </w:p>
                <w:p>
                  <w:pPr>
                    <w:rPr>
                      <w:rFonts w:hint="eastAsia"/>
                      <w:sz w:val="18"/>
                      <w:szCs w:val="18"/>
                    </w:rPr>
                  </w:pPr>
                  <w:r>
                    <w:rPr>
                      <w:rFonts w:hint="eastAsia"/>
                      <w:sz w:val="18"/>
                      <w:szCs w:val="18"/>
                    </w:rPr>
                    <w:t>认真搞好民生，让香港经济发展惠及广大民众，这应是特区政府履职成功的生命线。在经济全球化引发了不少地方更多贫富悬殊现象的时候，如何把民生和社会公平搞得让公众满意，这无疑是一大挑战。相信有丰富政府工作经验的林郑月娥将不遗余力推动这一领域的进展，造福于港人，也为国家做出贡献。</w:t>
                  </w:r>
                </w:p>
                <w:p>
                  <w:pPr>
                    <w:rPr>
                      <w:rFonts w:hint="eastAsia"/>
                      <w:sz w:val="18"/>
                      <w:szCs w:val="18"/>
                    </w:rPr>
                  </w:pPr>
                  <w:r>
                    <w:rPr>
                      <w:rFonts w:hint="eastAsia"/>
                      <w:sz w:val="18"/>
                      <w:szCs w:val="18"/>
                    </w:rPr>
                    <w:t xml:space="preserve">当中国踌躇满志的时候，香港也一定充满希望。我们祝福林郑月娥，因为我们深知，她的成功必将与香港社会福祉的扩大是一荣皆荣、一好皆好的关系。  </w:t>
                  </w:r>
                </w:p>
              </w:txbxContent>
            </v:textbox>
          </v:shape>
        </w:pict>
      </w:r>
    </w:p>
    <w:p>
      <w:pPr>
        <w:tabs>
          <w:tab w:val="left" w:pos="11265"/>
        </w:tabs>
      </w:pPr>
      <w:r>
        <w:rPr>
          <w:b/>
          <w:lang/>
        </w:rPr>
        <w:pict>
          <v:shape id="Text Box 33" o:spid="_x0000_s1039" o:spt="202" type="#_x0000_t202" style="position:absolute;left:0pt;margin-left:144.75pt;margin-top:74.4pt;height:22.8pt;width:23.45pt;mso-position-vertical-relative:line;mso-wrap-style:none;z-index:251667456;mso-width-relative:page;mso-height-relative:page;" filled="f" stroked="f" coordsize="21600,21600">
            <v:path/>
            <v:fill on="f" focussize="0,0"/>
            <v:stroke on="f"/>
            <v:imagedata o:title=""/>
            <o:lock v:ext="edit" grouping="f" rotation="f" text="f" aspectratio="f"/>
            <v:textbox style="mso-fit-shape-to-text:t;">
              <w:txbxContent>
                <w:p/>
              </w:txbxContent>
            </v:textbox>
          </v:shape>
        </w:pict>
      </w:r>
      <w:r>
        <w:pict>
          <v:roundrect id="_x0000_s1061" o:spid="_x0000_s1061" o:spt="2" style="position:absolute;left:0pt;margin-left:-20.15pt;margin-top:9.1pt;height:207.75pt;width:201.75pt;z-index:251673600;mso-width-relative:page;mso-height-relative:page;" filled="f" stroked="f" coordsize="21600,21600" arcsize="0.166666666666667">
            <v:path/>
            <v:fill on="f" focussize="0,0"/>
            <v:stroke on="f"/>
            <v:imagedata o:title=""/>
            <o:lock v:ext="edit" aspectratio="f"/>
          </v:roundrect>
        </w:pict>
      </w:r>
      <w:r>
        <w:pict>
          <v:shape id="_x0000_s1054" o:spid="_x0000_s1054" o:spt="176" type="#_x0000_t176" style="position:absolute;left:0pt;margin-left:-1.4pt;margin-top:48.1pt;height:273pt;width:199.5pt;z-index:251672576;mso-width-relative:page;mso-height-relative:page;" filled="f" stroked="f" coordsize="21600,21600">
            <v:path/>
            <v:fill on="f" focussize="0,0"/>
            <v:stroke on="f"/>
            <v:imagedata o:title=""/>
            <o:lock v:ext="edit" aspectratio="f"/>
          </v:shape>
        </w:pict>
      </w:r>
      <w:r>
        <w:rPr>
          <w:b/>
          <w:lang/>
        </w:rPr>
        <w:pict>
          <v:shape id="Text Box 37" o:spid="_x0000_s1038" o:spt="202" type="#_x0000_t202" style="position:absolute;left:0pt;margin-left:124.5pt;margin-top:74.4pt;height:22.8pt;width:134.25pt;mso-position-vertical-relative:line;z-index:251668480;mso-width-relative:page;mso-height-relative:page;" filled="f" stroked="f" coordsize="21600,21600">
            <v:path/>
            <v:fill on="f" focussize="0,0"/>
            <v:stroke on="f"/>
            <v:imagedata o:title=""/>
            <o:lock v:ext="edit" grouping="f" rotation="f" text="f" aspectratio="f"/>
            <v:textbox style="mso-fit-shape-to-text:t;">
              <w:txbxContent>
                <w:p/>
              </w:txbxContent>
            </v:textbox>
          </v:shape>
        </w:pict>
      </w:r>
      <w:r>
        <w:tab/>
      </w:r>
    </w:p>
    <w:p>
      <w:r>
        <w:rPr>
          <w:rFonts w:hint="eastAsia"/>
        </w:rPr>
        <w:t xml:space="preserve">                           </w:t>
      </w:r>
    </w:p>
    <w:p/>
    <w:p>
      <w:pPr>
        <w:tabs>
          <w:tab w:val="center" w:pos="7509"/>
        </w:tabs>
      </w:pPr>
      <w:r>
        <w:rPr>
          <w:rFonts w:hint="eastAsia"/>
        </w:rPr>
        <w:tab/>
      </w:r>
    </w:p>
    <w:p>
      <w:pPr>
        <w:rPr>
          <w:rFonts w:hint="eastAsia"/>
        </w:rPr>
      </w:pPr>
    </w:p>
    <w:p>
      <w:pPr>
        <w:rPr>
          <w:rFonts w:hint="eastAsia" w:ascii="Loki Cola" w:hAnsi="Loki Cola"/>
        </w:rPr>
      </w:pPr>
      <w:r>
        <w:rPr>
          <w:sz w:val="21"/>
        </w:rPr>
        <w:pict>
          <v:shape id="_x0000_s1079" o:spid="_x0000_s1079" o:spt="202" type="#_x0000_t202" style="position:absolute;left:0pt;margin-left:826.85pt;margin-top:352.4pt;height:230.85pt;width:282.75pt;z-index:251676672;mso-width-relative:page;mso-height-relative:page;" fillcolor="#8EB4E3" filled="t" stroked="t" coordsize="21600,21600">
            <v:path/>
            <v:fill on="t" color2="#FFFFFF" focussize="0,0"/>
            <v:stroke color="#7F7F7F" joinstyle="miter"/>
            <v:imagedata o:title=""/>
            <o:lock v:ext="edit" aspectratio="f"/>
            <v:textbox>
              <w:txbxContent>
                <w:p>
                  <w:pPr>
                    <w:rPr>
                      <w:rFonts w:hint="eastAsia" w:eastAsia="宋体"/>
                      <w:b/>
                      <w:bCs/>
                      <w:color w:val="FF0000"/>
                      <w:lang w:val="en-US" w:eastAsia="zh-CN"/>
                    </w:rPr>
                  </w:pPr>
                  <w:r>
                    <w:rPr>
                      <w:rFonts w:hint="eastAsia"/>
                      <w:b/>
                      <w:bCs/>
                      <w:color w:val="FF0000"/>
                      <w:lang w:val="en-US" w:eastAsia="zh-CN"/>
                    </w:rPr>
                    <w:t>新闻背景</w:t>
                  </w:r>
                </w:p>
                <w:p>
                  <w:pPr>
                    <w:rPr>
                      <w:rFonts w:hint="eastAsia"/>
                    </w:rPr>
                  </w:pPr>
                  <w:r>
                    <w:rPr>
                      <w:rFonts w:hint="eastAsia"/>
                    </w:rPr>
                    <w:t>新华社北京3月31日电　国务院总理李克强3月31日主持召开国务院第七次全体会议，决定任命林郑月娥为香港特别行政区第五任行政长官，于2017年7月1日就职。</w:t>
                  </w:r>
                </w:p>
                <w:p>
                  <w:pPr>
                    <w:rPr>
                      <w:rFonts w:hint="eastAsia"/>
                    </w:rPr>
                  </w:pPr>
                </w:p>
                <w:p>
                  <w:pPr>
                    <w:rPr>
                      <w:rFonts w:hint="eastAsia"/>
                    </w:rPr>
                  </w:pPr>
                  <w:r>
                    <w:rPr>
                      <w:rFonts w:hint="eastAsia"/>
                    </w:rPr>
                    <w:t>李克强总理签署了任命林郑月娥为香港特别行政区第五任行政长官的国务院第678号令。</w:t>
                  </w:r>
                </w:p>
                <w:p>
                  <w:pPr>
                    <w:rPr>
                      <w:rFonts w:hint="eastAsia"/>
                    </w:rPr>
                  </w:pPr>
                </w:p>
                <w:p>
                  <w:pPr>
                    <w:rPr>
                      <w:rFonts w:hint="eastAsia"/>
                    </w:rPr>
                  </w:pPr>
                  <w:r>
                    <w:rPr>
                      <w:rFonts w:hint="eastAsia"/>
                    </w:rPr>
                    <w:t>国务院副总理张高丽、刘延东、马凯，国务委员杨晶、常万全、杨洁篪、郭声琨、王勇以及国务院全体会议其他组成人员出席会议。</w:t>
                  </w:r>
                </w:p>
              </w:txbxContent>
            </v:textbox>
          </v:shape>
        </w:pict>
      </w:r>
      <w:r>
        <w:pict>
          <v:rect id="_x0000_s1065" o:spid="_x0000_s1065" o:spt="1" style="position:absolute;left:0pt;margin-left:238.6pt;margin-top:129.75pt;height:454.6pt;width:285.75pt;z-index:251674624;mso-width-relative:page;mso-height-relative:page;" filled="f" stroked="f" coordsize="21600,21600">
            <v:path/>
            <v:fill on="f" focussize="0,0"/>
            <v:stroke on="f"/>
            <v:imagedata o:title=""/>
            <o:lock v:ext="edit" aspectratio="f"/>
          </v:rect>
        </w:pict>
      </w:r>
      <w:r>
        <w:tab/>
      </w:r>
    </w:p>
    <w:sectPr>
      <w:pgSz w:w="23814" w:h="16839"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dobe 黑体 Std R">
    <w:altName w:val="黑体"/>
    <w:panose1 w:val="020B0400000000000000"/>
    <w:charset w:val="86"/>
    <w:family w:val="swiss"/>
    <w:pitch w:val="default"/>
    <w:sig w:usb0="00000001" w:usb1="0A0F1810" w:usb2="00000016" w:usb3="00000000" w:csb0="00060007" w:csb1="00000000"/>
    <w:embedRegular r:id="rId1" w:fontKey="{D8FDA2A8-65CD-4B27-9CB2-1C566144B9D6}"/>
  </w:font>
  <w:font w:name="华文细黑">
    <w:panose1 w:val="02010600040101010101"/>
    <w:charset w:val="86"/>
    <w:family w:val="auto"/>
    <w:pitch w:val="default"/>
    <w:sig w:usb0="00000287" w:usb1="080F0000" w:usb2="00000000" w:usb3="00000000" w:csb0="0004009F" w:csb1="DFD70000"/>
    <w:embedRegular r:id="rId2" w:fontKey="{2D582493-7515-48B7-8F79-8CD7442FCA0D}"/>
  </w:font>
  <w:font w:name="仿宋">
    <w:panose1 w:val="02010609060101010101"/>
    <w:charset w:val="86"/>
    <w:family w:val="auto"/>
    <w:pitch w:val="default"/>
    <w:sig w:usb0="800002BF" w:usb1="38CF7CFA" w:usb2="00000016" w:usb3="00000000" w:csb0="00040001" w:csb1="00000000"/>
    <w:embedRegular r:id="rId3" w:fontKey="{A6F7883B-A4F0-4BA7-BE78-6413316105EB}"/>
  </w:font>
  <w:font w:name="Loki Cola">
    <w:altName w:val="Courier New"/>
    <w:panose1 w:val="00000400000000000000"/>
    <w:charset w:val="00"/>
    <w:family w:val="auto"/>
    <w:pitch w:val="default"/>
    <w:sig w:usb0="00000003" w:usb1="00000000" w:usb2="00000000" w:usb3="00000000" w:csb0="00000001" w:csb1="00000000"/>
  </w:font>
  <w:font w:name="Courier New">
    <w:panose1 w:val="02070309020205020404"/>
    <w:charset w:val="00"/>
    <w:family w:val="auto"/>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36D92"/>
    <w:rsid w:val="0004180B"/>
    <w:rsid w:val="00070DBE"/>
    <w:rsid w:val="000B34F0"/>
    <w:rsid w:val="000E6DB3"/>
    <w:rsid w:val="0018016C"/>
    <w:rsid w:val="0018487A"/>
    <w:rsid w:val="001958BF"/>
    <w:rsid w:val="001A544A"/>
    <w:rsid w:val="001C3FDF"/>
    <w:rsid w:val="002A606E"/>
    <w:rsid w:val="003771ED"/>
    <w:rsid w:val="005C0947"/>
    <w:rsid w:val="006C3211"/>
    <w:rsid w:val="00713C67"/>
    <w:rsid w:val="007F5742"/>
    <w:rsid w:val="0085795A"/>
    <w:rsid w:val="00A16CE6"/>
    <w:rsid w:val="00A53BF5"/>
    <w:rsid w:val="00BD40FC"/>
    <w:rsid w:val="00C96EDB"/>
    <w:rsid w:val="00D07055"/>
    <w:rsid w:val="00D80F55"/>
    <w:rsid w:val="00D85F52"/>
    <w:rsid w:val="00DE40A1"/>
    <w:rsid w:val="00E82664"/>
    <w:rsid w:val="00EA3A8F"/>
    <w:rsid w:val="00EE7153"/>
    <w:rsid w:val="00F55925"/>
    <w:rsid w:val="00FF3380"/>
    <w:rsid w:val="0555541C"/>
    <w:rsid w:val="083845CE"/>
    <w:rsid w:val="0DA51EDF"/>
    <w:rsid w:val="117B64B2"/>
    <w:rsid w:val="148E5FD6"/>
    <w:rsid w:val="15846F8B"/>
    <w:rsid w:val="15AE73A4"/>
    <w:rsid w:val="1E0816C6"/>
    <w:rsid w:val="1FB63215"/>
    <w:rsid w:val="28DE5047"/>
    <w:rsid w:val="29A02DA2"/>
    <w:rsid w:val="2C041152"/>
    <w:rsid w:val="2CA86E85"/>
    <w:rsid w:val="371033D0"/>
    <w:rsid w:val="42BB0758"/>
    <w:rsid w:val="502A56A2"/>
    <w:rsid w:val="521F618C"/>
    <w:rsid w:val="58103C6C"/>
    <w:rsid w:val="58C735C6"/>
    <w:rsid w:val="5AA0142B"/>
    <w:rsid w:val="5E2D43DE"/>
    <w:rsid w:val="60174222"/>
    <w:rsid w:val="74E44FAA"/>
    <w:rsid w:val="75603968"/>
    <w:rsid w:val="7A533443"/>
    <w:rsid w:val="7B9F29E7"/>
    <w:rsid w:val="7EA75AAA"/>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f" stroke="f">
      <v:fill on="f"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lang w:val="en-US" w:eastAsia="zh-CN" w:bidi="ar-SA"/>
    </w:rPr>
  </w:style>
  <w:style w:type="paragraph" w:styleId="2">
    <w:name w:val="heading 1"/>
    <w:basedOn w:val="1"/>
    <w:next w:val="1"/>
    <w:link w:val="15"/>
    <w:qFormat/>
    <w:uiPriority w:val="9"/>
    <w:pPr>
      <w:spacing w:before="100" w:beforeAutospacing="1" w:after="100" w:afterAutospacing="1"/>
      <w:jc w:val="left"/>
      <w:outlineLvl w:val="0"/>
    </w:pPr>
    <w:rPr>
      <w:rFonts w:hint="eastAsia" w:ascii="宋体" w:hAnsi="宋体"/>
      <w:b/>
      <w:kern w:val="44"/>
      <w:sz w:val="48"/>
      <w:szCs w:val="48"/>
    </w:rPr>
  </w:style>
  <w:style w:type="paragraph" w:styleId="3">
    <w:name w:val="heading 2"/>
    <w:basedOn w:val="1"/>
    <w:next w:val="1"/>
    <w:unhideWhenUsed/>
    <w:qFormat/>
    <w:uiPriority w:val="9"/>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uiPriority w:val="0"/>
  </w:style>
  <w:style w:type="table" w:default="1" w:styleId="11">
    <w:name w:val="Normal Table"/>
    <w:unhideWhenUsed/>
    <w:uiPriority w:val="99"/>
    <w:tblPr>
      <w:tblStyle w:val="11"/>
      <w:tblLayout w:type="fixed"/>
      <w:tblCellMar>
        <w:top w:w="0" w:type="dxa"/>
        <w:left w:w="108" w:type="dxa"/>
        <w:bottom w:w="0" w:type="dxa"/>
        <w:right w:w="108" w:type="dxa"/>
      </w:tblCellMar>
    </w:tblPr>
    <w:tcPr>
      <w:textDirection w:val="lrTb"/>
    </w:tcPr>
  </w:style>
  <w:style w:type="paragraph" w:styleId="4">
    <w:name w:val="Balloon Text"/>
    <w:basedOn w:val="1"/>
    <w:link w:val="14"/>
    <w:uiPriority w:val="0"/>
    <w:rPr>
      <w:kern w:val="2"/>
      <w:sz w:val="18"/>
      <w:szCs w:val="18"/>
    </w:rPr>
  </w:style>
  <w:style w:type="paragraph" w:styleId="5">
    <w:name w:val="footer"/>
    <w:basedOn w:val="1"/>
    <w:link w:val="13"/>
    <w:uiPriority w:val="0"/>
    <w:pPr>
      <w:tabs>
        <w:tab w:val="center" w:pos="4153"/>
        <w:tab w:val="right" w:pos="8306"/>
      </w:tabs>
      <w:snapToGrid w:val="0"/>
      <w:jc w:val="left"/>
    </w:pPr>
    <w:rPr>
      <w:kern w:val="2"/>
      <w:sz w:val="18"/>
      <w:szCs w:val="18"/>
    </w:rPr>
  </w:style>
  <w:style w:type="paragraph" w:styleId="6">
    <w:name w:val="header"/>
    <w:basedOn w:val="1"/>
    <w:link w:val="12"/>
    <w:uiPriority w:val="0"/>
    <w:pPr>
      <w:pBdr>
        <w:bottom w:val="single" w:color="auto" w:sz="6" w:space="1"/>
      </w:pBdr>
      <w:tabs>
        <w:tab w:val="center" w:pos="4153"/>
        <w:tab w:val="right" w:pos="8306"/>
      </w:tabs>
      <w:snapToGrid w:val="0"/>
      <w:jc w:val="center"/>
    </w:pPr>
    <w:rPr>
      <w:kern w:val="2"/>
      <w:sz w:val="18"/>
      <w:szCs w:val="18"/>
    </w:rPr>
  </w:style>
  <w:style w:type="paragraph" w:styleId="7">
    <w:name w:val="Normal (Web)"/>
    <w:basedOn w:val="1"/>
    <w:uiPriority w:val="0"/>
    <w:pPr>
      <w:widowControl/>
      <w:spacing w:before="100" w:beforeLines="0" w:beforeAutospacing="1" w:after="100" w:afterLines="0" w:afterAutospacing="1"/>
      <w:jc w:val="left"/>
    </w:pPr>
    <w:rPr>
      <w:rFonts w:ascii="宋体" w:hAnsi="宋体" w:cs="宋体"/>
      <w:kern w:val="0"/>
      <w:sz w:val="24"/>
      <w:szCs w:val="24"/>
    </w:rPr>
  </w:style>
  <w:style w:type="character" w:styleId="9">
    <w:name w:val="Strong"/>
    <w:qFormat/>
    <w:uiPriority w:val="0"/>
    <w:rPr>
      <w:b/>
    </w:rPr>
  </w:style>
  <w:style w:type="character" w:styleId="10">
    <w:name w:val="Hyperlink"/>
    <w:uiPriority w:val="0"/>
    <w:rPr>
      <w:color w:val="313131"/>
      <w:u w:val="none"/>
    </w:rPr>
  </w:style>
  <w:style w:type="character" w:customStyle="1" w:styleId="12">
    <w:name w:val="页眉 Char"/>
    <w:link w:val="6"/>
    <w:uiPriority w:val="0"/>
    <w:rPr>
      <w:kern w:val="2"/>
      <w:sz w:val="18"/>
      <w:szCs w:val="18"/>
    </w:rPr>
  </w:style>
  <w:style w:type="character" w:customStyle="1" w:styleId="13">
    <w:name w:val="页脚 Char"/>
    <w:link w:val="5"/>
    <w:uiPriority w:val="0"/>
    <w:rPr>
      <w:kern w:val="2"/>
      <w:sz w:val="18"/>
      <w:szCs w:val="18"/>
    </w:rPr>
  </w:style>
  <w:style w:type="character" w:customStyle="1" w:styleId="14">
    <w:name w:val="批注框文本 Char"/>
    <w:link w:val="4"/>
    <w:uiPriority w:val="0"/>
    <w:rPr>
      <w:kern w:val="2"/>
      <w:sz w:val="18"/>
      <w:szCs w:val="18"/>
    </w:rPr>
  </w:style>
  <w:style w:type="character" w:customStyle="1" w:styleId="15">
    <w:name w:val="标题 1 Char"/>
    <w:link w:val="2"/>
    <w:uiPriority w:val="9"/>
    <w:rPr>
      <w:rFonts w:ascii="宋体" w:hAnsi="宋体"/>
      <w:b/>
      <w:kern w:val="44"/>
      <w:sz w:val="48"/>
      <w:szCs w:val="4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2"/>
    <customShpInfo spid="_x0000_s1027"/>
    <customShpInfo spid="_x0000_s1034"/>
    <customShpInfo spid="_x0000_s1029"/>
    <customShpInfo spid="_x0000_s1031"/>
    <customShpInfo spid="_x0000_s1047"/>
    <customShpInfo spid="_x0000_s1026"/>
    <customShpInfo spid="_x0000_s1030"/>
    <customShpInfo spid="_x0000_s1036"/>
    <customShpInfo spid="_x0000_s1041"/>
    <customShpInfo spid="_x0000_s1080"/>
    <customShpInfo spid="_x0000_s1072"/>
    <customShpInfo spid="_x0000_s1082"/>
    <customShpInfo spid="_x0000_s1081"/>
    <customShpInfo spid="_x0000_s1043"/>
    <customShpInfo spid="_x0000_s1042"/>
    <customShpInfo spid="_x0000_s1039"/>
    <customShpInfo spid="_x0000_s1061"/>
    <customShpInfo spid="_x0000_s1054"/>
    <customShpInfo spid="_x0000_s1038"/>
    <customShpInfo spid="_x0000_s1079"/>
    <customShpInfo spid="_x0000_s106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Company>
  <Pages>1</Pages>
  <Words>9</Words>
  <Characters>57</Characters>
  <Lines>1</Lines>
  <Paragraphs>1</Paragraphs>
  <ScaleCrop>false</ScaleCrop>
  <LinksUpToDate>false</LinksUpToDate>
  <CharactersWithSpaces>65</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2016-03-11T11:38:00Z</dcterms:created>
  <dc:creator>devil</dc:creator>
  <cp:lastModifiedBy>1</cp:lastModifiedBy>
  <dcterms:modified xsi:type="dcterms:W3CDTF">2017-04-04T10:17:00Z</dcterms:modified>
  <dc:title>_x0001_     _x0001_</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