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="562" w:firstLineChars="200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信息管理学院优秀生活委员绩效考核制度</w:t>
      </w:r>
    </w:p>
    <w:p>
      <w:pPr>
        <w:spacing w:line="300" w:lineRule="auto"/>
        <w:ind w:firstLine="562" w:firstLineChars="200"/>
        <w:jc w:val="center"/>
        <w:rPr>
          <w:rFonts w:hint="eastAsia" w:asciiTheme="minorEastAsia" w:hAnsiTheme="minorEastAsia" w:eastAsiaTheme="minorEastAsia"/>
          <w:b/>
          <w:sz w:val="28"/>
          <w:lang w:eastAsia="zh-CN"/>
        </w:rPr>
      </w:pPr>
      <w:r>
        <w:rPr>
          <w:rFonts w:hint="eastAsia" w:asciiTheme="minorEastAsia" w:hAnsiTheme="minorEastAsia"/>
          <w:b/>
          <w:sz w:val="28"/>
          <w:lang w:eastAsia="zh-CN"/>
        </w:rPr>
        <w:t>（</w:t>
      </w:r>
      <w:r>
        <w:rPr>
          <w:rFonts w:hint="eastAsia" w:asciiTheme="minorEastAsia" w:hAnsiTheme="minorEastAsia"/>
          <w:b/>
          <w:sz w:val="28"/>
          <w:lang w:val="en-US" w:eastAsia="zh-CN"/>
        </w:rPr>
        <w:t>2019年9月修订</w:t>
      </w:r>
      <w:r>
        <w:rPr>
          <w:rFonts w:hint="eastAsia" w:asciiTheme="minorEastAsia" w:hAnsiTheme="minorEastAsia"/>
          <w:b/>
          <w:sz w:val="28"/>
          <w:lang w:eastAsia="zh-CN"/>
        </w:rPr>
        <w:t>）</w:t>
      </w:r>
    </w:p>
    <w:p>
      <w:pPr>
        <w:spacing w:line="300" w:lineRule="auto"/>
        <w:ind w:firstLine="562" w:firstLineChars="200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总则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第一条  为更好开展我院生活权益部各项工作，促进各班生活委员的沟通，加强生活权益部与各班生活委员的联系，生活权益部特制订此考核制度。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第二条  进行优秀生活委员绩效考核，可以通过树立典范，激励广大生活委员认真履行职责，切实落实学院相关工作；同时也是对生活委员工作的肯定与鼓励。 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第三条  优秀生活委员的绩效评定工作坚持公平、公正、公开的原则。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</w:p>
    <w:p>
      <w:pPr>
        <w:spacing w:line="300" w:lineRule="auto"/>
        <w:ind w:firstLine="562" w:firstLineChars="200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绩效考核原则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第四条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坚持实事求是的原则：要从实际出发，全面发展的观点看待每一个生活委员，恰如其分的分析与评定。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第五条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坚持教育性原则：要充分发动生活委员，认识考核的意义，学习考核指标的内容，认真参加考核活动。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第六条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>坚持向导性原则：通过考评形成良好的舆论环境，使生活委员彼此交流心得、取长补短，提高工作效率。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</w:p>
    <w:p>
      <w:pPr>
        <w:spacing w:line="300" w:lineRule="auto"/>
        <w:ind w:firstLine="562" w:firstLineChars="200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绩效考核制度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第七条   绩效考核对象是我院在读本科生的所有班级的生活委员，毕业年级除外。 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第八条   绩效考核条件：考核对象必须任期半年以上，在任期内无专业课程挂科记录或违反校纪校规行为。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第九条   绩效考核标准</w:t>
      </w:r>
    </w:p>
    <w:tbl>
      <w:tblPr>
        <w:tblStyle w:val="5"/>
        <w:tblW w:w="7563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5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spacing w:line="300" w:lineRule="auto"/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考核内容</w:t>
            </w:r>
          </w:p>
        </w:tc>
        <w:tc>
          <w:tcPr>
            <w:tcW w:w="5295" w:type="dxa"/>
          </w:tcPr>
          <w:p>
            <w:pPr>
              <w:spacing w:line="300" w:lineRule="auto"/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奖惩措施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.</w:t>
            </w:r>
            <w:r>
              <w:rPr>
                <w:rFonts w:hint="eastAsia" w:asciiTheme="minorEastAsia" w:hAnsiTheme="minorEastAsia"/>
                <w:sz w:val="24"/>
              </w:rPr>
              <w:t>考勤记录</w:t>
            </w:r>
          </w:p>
        </w:tc>
        <w:tc>
          <w:tcPr>
            <w:tcW w:w="5295" w:type="dxa"/>
          </w:tcPr>
          <w:p>
            <w:pPr>
              <w:spacing w:line="30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缺席生活委员例会，减</w:t>
            </w:r>
            <w:r>
              <w:rPr>
                <w:rFonts w:asciiTheme="minorEastAsia" w:hAnsiTheme="minorEastAsia"/>
                <w:sz w:val="24"/>
              </w:rPr>
              <w:t>5</w:t>
            </w:r>
            <w:r>
              <w:rPr>
                <w:rFonts w:hint="eastAsia" w:asciiTheme="minorEastAsia" w:hAnsiTheme="minorEastAsia"/>
                <w:sz w:val="24"/>
              </w:rPr>
              <w:t>分/次；</w:t>
            </w:r>
          </w:p>
          <w:p>
            <w:pPr>
              <w:spacing w:line="30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缺席文明寝室检查，减5分/次;</w:t>
            </w:r>
          </w:p>
          <w:p>
            <w:pPr>
              <w:spacing w:line="30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以上</w:t>
            </w:r>
            <w:r>
              <w:rPr>
                <w:rFonts w:asciiTheme="minorEastAsia" w:hAnsiTheme="minorEastAsia"/>
                <w:sz w:val="24"/>
              </w:rPr>
              <w:t>两项提前请假</w:t>
            </w:r>
            <w:r>
              <w:rPr>
                <w:rFonts w:hint="eastAsia" w:asciiTheme="minorEastAsia" w:hAnsiTheme="minorEastAsia"/>
                <w:sz w:val="24"/>
              </w:rPr>
              <w:t>,减2分/次</w:t>
            </w:r>
            <w:r>
              <w:rPr>
                <w:rFonts w:asciiTheme="minorEastAsia" w:hAnsiTheme="minorEastAsia"/>
                <w:sz w:val="24"/>
              </w:rPr>
              <w:t>;</w:t>
            </w:r>
          </w:p>
          <w:p>
            <w:pPr>
              <w:spacing w:line="300" w:lineRule="auto"/>
              <w:jc w:val="left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4)其他需要发截图而未转发，减3分/次。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.</w:t>
            </w:r>
            <w:r>
              <w:rPr>
                <w:rFonts w:hint="eastAsia" w:asciiTheme="minorEastAsia" w:hAnsiTheme="minorEastAsia"/>
                <w:sz w:val="24"/>
              </w:rPr>
              <w:t>组织动员情况</w:t>
            </w:r>
          </w:p>
        </w:tc>
        <w:tc>
          <w:tcPr>
            <w:tcW w:w="5295" w:type="dxa"/>
          </w:tcPr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班级成员参加活动率，加1分/人次（集体参加按一人次算）；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.</w:t>
            </w:r>
            <w:r>
              <w:rPr>
                <w:rFonts w:hint="eastAsia" w:asciiTheme="minorEastAsia" w:hAnsiTheme="minorEastAsia"/>
                <w:sz w:val="24"/>
              </w:rPr>
              <w:t>班级获奖情况</w:t>
            </w:r>
          </w:p>
        </w:tc>
        <w:tc>
          <w:tcPr>
            <w:tcW w:w="5295" w:type="dxa"/>
          </w:tcPr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月度文明寝室，加2分/次/个；</w:t>
            </w:r>
          </w:p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年度文明寝室，加4分/次/个；</w:t>
            </w:r>
          </w:p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参与我部相关活动获奖，加2分/份；</w:t>
            </w:r>
          </w:p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月度不合格寝室或不接受检查寝室(包括</w:t>
            </w:r>
            <w:r>
              <w:rPr>
                <w:rFonts w:asciiTheme="minorEastAsia" w:hAnsiTheme="minorEastAsia"/>
                <w:sz w:val="24"/>
              </w:rPr>
              <w:t>寝室未留人开门</w:t>
            </w:r>
            <w:r>
              <w:rPr>
                <w:rFonts w:hint="eastAsia" w:asciiTheme="minorEastAsia" w:hAnsiTheme="minorEastAsia"/>
                <w:sz w:val="24"/>
              </w:rPr>
              <w:t>)，减2分/次/个。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.</w:t>
            </w:r>
            <w:r>
              <w:rPr>
                <w:rFonts w:hint="eastAsia" w:asciiTheme="minorEastAsia" w:hAnsiTheme="minorEastAsia"/>
                <w:sz w:val="24"/>
              </w:rPr>
              <w:t>其他</w:t>
            </w:r>
          </w:p>
        </w:tc>
        <w:tc>
          <w:tcPr>
            <w:tcW w:w="5295" w:type="dxa"/>
          </w:tcPr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未按时上交相关文件，减2分/次；</w:t>
            </w:r>
          </w:p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</w:rPr>
              <w:t>及时反映相关问题，根据具体问题，加1—5分/次；</w:t>
            </w:r>
          </w:p>
          <w:p>
            <w:pPr>
              <w:spacing w:line="300" w:lineRule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)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担任生活权益部举办的相关活动</w:t>
            </w:r>
            <w:r>
              <w:rPr>
                <w:rFonts w:asciiTheme="minorEastAsia" w:hAnsiTheme="minorEastAsia"/>
                <w:sz w:val="24"/>
              </w:rPr>
              <w:t>评委,</w:t>
            </w:r>
            <w:r>
              <w:rPr>
                <w:rFonts w:hint="eastAsia" w:asciiTheme="minorEastAsia" w:hAnsiTheme="minorEastAsia"/>
                <w:sz w:val="24"/>
              </w:rPr>
              <w:t>加5分</w:t>
            </w:r>
          </w:p>
        </w:tc>
      </w:tr>
    </w:tbl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第十条  优秀生活委员绩效考核实行加减分制，每人基础分为100分，在此基础上根据情况加减相应分数。每年级前</w:t>
      </w:r>
      <w:r>
        <w:rPr>
          <w:rFonts w:hint="eastAsia" w:asciiTheme="minorEastAsia" w:hAnsiTheme="minorEastAsia"/>
          <w:sz w:val="24"/>
          <w:lang w:val="en-US" w:eastAsia="zh-CN"/>
        </w:rPr>
        <w:t>两</w:t>
      </w:r>
      <w:bookmarkStart w:id="0" w:name="_GoBack"/>
      <w:bookmarkEnd w:id="0"/>
      <w:r>
        <w:rPr>
          <w:rFonts w:hint="eastAsia" w:asciiTheme="minorEastAsia" w:hAnsiTheme="minorEastAsia"/>
          <w:sz w:val="24"/>
        </w:rPr>
        <w:t>名者获得“优秀生活委员”称号，并颁发荣誉证书</w:t>
      </w:r>
      <w:r>
        <w:rPr>
          <w:rFonts w:hint="eastAsia" w:asciiTheme="minorEastAsia" w:hAnsiTheme="minorEastAsia"/>
          <w:sz w:val="24"/>
          <w:lang w:eastAsia="zh-CN"/>
        </w:rPr>
        <w:t>，</w:t>
      </w:r>
      <w:r>
        <w:rPr>
          <w:rFonts w:hint="eastAsia" w:asciiTheme="minorEastAsia" w:hAnsiTheme="minorEastAsia"/>
          <w:sz w:val="24"/>
          <w:lang w:val="en-US" w:eastAsia="zh-CN"/>
        </w:rPr>
        <w:t>若出现同分情况，解释权归生活权益部所有</w:t>
      </w:r>
      <w:r>
        <w:rPr>
          <w:rFonts w:hint="eastAsia" w:asciiTheme="minorEastAsia" w:hAnsiTheme="minorEastAsia"/>
          <w:sz w:val="24"/>
        </w:rPr>
        <w:t>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第十一条   生活委员绩效考核主要由生活权益部部长</w:t>
      </w:r>
      <w:r>
        <w:rPr>
          <w:rFonts w:hint="eastAsia" w:asciiTheme="minorEastAsia" w:hAnsiTheme="minorEastAsia"/>
          <w:sz w:val="24"/>
          <w:lang w:eastAsia="zh-CN"/>
        </w:rPr>
        <w:t>、</w:t>
      </w:r>
      <w:r>
        <w:rPr>
          <w:rFonts w:hint="eastAsia" w:asciiTheme="minorEastAsia" w:hAnsiTheme="minorEastAsia"/>
          <w:sz w:val="24"/>
        </w:rPr>
        <w:t>副部</w:t>
      </w:r>
      <w:r>
        <w:rPr>
          <w:rFonts w:hint="eastAsia" w:asciiTheme="minorEastAsia" w:hAnsiTheme="minorEastAsia"/>
          <w:sz w:val="24"/>
          <w:lang w:val="en-US" w:eastAsia="zh-CN"/>
        </w:rPr>
        <w:t>和职委</w:t>
      </w:r>
      <w:r>
        <w:rPr>
          <w:rFonts w:hint="eastAsia" w:asciiTheme="minorEastAsia" w:hAnsiTheme="minorEastAsia"/>
          <w:sz w:val="24"/>
        </w:rPr>
        <w:t>组成考核小组，在分管主席的监督下完成所有考核，其考核依据以生活权益部备案保存资料为准。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</w:p>
    <w:p>
      <w:pPr>
        <w:spacing w:line="300" w:lineRule="auto"/>
        <w:ind w:firstLine="562" w:firstLineChars="200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附则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第十二条  本制度由院学生会生活权益部负责制定，其解释权由生活权益部所有。</w:t>
      </w:r>
    </w:p>
    <w:p>
      <w:pPr>
        <w:spacing w:line="30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第十三条  本条例自2012年9月1日起施行。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27"/>
    <w:rsid w:val="0001045C"/>
    <w:rsid w:val="00047EF2"/>
    <w:rsid w:val="000C787C"/>
    <w:rsid w:val="00125AF1"/>
    <w:rsid w:val="001322AB"/>
    <w:rsid w:val="00153E16"/>
    <w:rsid w:val="00182B27"/>
    <w:rsid w:val="001D6C6C"/>
    <w:rsid w:val="0021696E"/>
    <w:rsid w:val="00236ABF"/>
    <w:rsid w:val="003751B2"/>
    <w:rsid w:val="004B4C29"/>
    <w:rsid w:val="004E3E07"/>
    <w:rsid w:val="004F767C"/>
    <w:rsid w:val="005210F2"/>
    <w:rsid w:val="0053767D"/>
    <w:rsid w:val="005B3F78"/>
    <w:rsid w:val="005E574D"/>
    <w:rsid w:val="0065230B"/>
    <w:rsid w:val="006B73C3"/>
    <w:rsid w:val="007D4EF3"/>
    <w:rsid w:val="008219EC"/>
    <w:rsid w:val="008D0A27"/>
    <w:rsid w:val="00926DAB"/>
    <w:rsid w:val="009848E5"/>
    <w:rsid w:val="00A1617E"/>
    <w:rsid w:val="00AE7764"/>
    <w:rsid w:val="00B420B4"/>
    <w:rsid w:val="00C61C92"/>
    <w:rsid w:val="00CA40CA"/>
    <w:rsid w:val="00E55D13"/>
    <w:rsid w:val="00E626D4"/>
    <w:rsid w:val="00EE198B"/>
    <w:rsid w:val="00FA7218"/>
    <w:rsid w:val="00FD093D"/>
    <w:rsid w:val="05EF2258"/>
    <w:rsid w:val="0E2E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147</Words>
  <Characters>841</Characters>
  <Lines>7</Lines>
  <Paragraphs>1</Paragraphs>
  <TotalTime>11</TotalTime>
  <ScaleCrop>false</ScaleCrop>
  <LinksUpToDate>false</LinksUpToDate>
  <CharactersWithSpaces>987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2018-09-08T09:04:00Z</dcterms:created>
  <dc:creator>china</dc:creator>
  <cp:lastModifiedBy>Oceanlab</cp:lastModifiedBy>
  <dcterms:modified xsi:type="dcterms:W3CDTF">2020-04-29T01:09:35Z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